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EB" w:rsidRDefault="00BC69D8" w:rsidP="00BE49EB">
      <w:pPr>
        <w:pStyle w:val="Header"/>
        <w:tabs>
          <w:tab w:val="left" w:pos="9000"/>
        </w:tabs>
        <w:rPr>
          <w:lang w:val="it-IT"/>
        </w:rPr>
      </w:pPr>
      <w:r>
        <w:rPr>
          <w:b/>
          <w:color w:val="00214E"/>
          <w:sz w:val="32"/>
          <w:szCs w:val="32"/>
          <w:lang w:val="ro-RO"/>
        </w:rPr>
        <w:t xml:space="preserve">  </w:t>
      </w:r>
      <w:r w:rsidR="00BE49EB">
        <w:rPr>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351.2pt;margin-top:-5.8pt;width:81.4pt;height:65.45pt;z-index:-251658240;mso-position-horizontal-relative:text;mso-position-vertical-relative:text">
            <v:imagedata r:id="rId8" o:title=""/>
          </v:shape>
          <o:OLEObject Type="Embed" ProgID="CorelDRAW.Graphic.13" ShapeID="_x0000_s1089" DrawAspect="Content" ObjectID="_1660379842" r:id="rId9"/>
        </w:pict>
      </w:r>
      <w:r w:rsidR="00FD1F95">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6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BE49EB">
        <w:rPr>
          <w:lang w:val="it-IT"/>
        </w:rPr>
        <w:t xml:space="preserve">                    </w:t>
      </w:r>
    </w:p>
    <w:p w:rsidR="00BE49EB" w:rsidRPr="00E757D2" w:rsidRDefault="00BE49EB" w:rsidP="00BE49EB">
      <w:pPr>
        <w:pStyle w:val="Header"/>
        <w:tabs>
          <w:tab w:val="left" w:pos="9000"/>
        </w:tabs>
        <w:rPr>
          <w:b/>
          <w:sz w:val="28"/>
          <w:szCs w:val="28"/>
          <w:lang w:val="it-IT"/>
        </w:rPr>
      </w:pPr>
      <w:r>
        <w:rPr>
          <w:b/>
          <w:sz w:val="28"/>
          <w:szCs w:val="28"/>
          <w:lang w:val="it-IT"/>
        </w:rPr>
        <w:t xml:space="preserve">               </w:t>
      </w:r>
      <w:r w:rsidRPr="00E757D2">
        <w:rPr>
          <w:b/>
          <w:sz w:val="28"/>
          <w:szCs w:val="28"/>
          <w:lang w:val="it-IT"/>
        </w:rPr>
        <w:t>Ministerul Mediului</w:t>
      </w:r>
      <w:r>
        <w:rPr>
          <w:b/>
          <w:sz w:val="28"/>
          <w:szCs w:val="28"/>
          <w:lang w:val="it-IT"/>
        </w:rPr>
        <w:t>, Apelor și Pădurilor</w:t>
      </w:r>
    </w:p>
    <w:p w:rsidR="00BE49EB" w:rsidRPr="00E757D2" w:rsidRDefault="00BE49EB" w:rsidP="00BE49EB">
      <w:pPr>
        <w:pStyle w:val="Header"/>
        <w:tabs>
          <w:tab w:val="left" w:pos="9000"/>
        </w:tabs>
        <w:rPr>
          <w:b/>
          <w:sz w:val="32"/>
          <w:szCs w:val="32"/>
          <w:lang w:val="it-IT"/>
        </w:rPr>
      </w:pPr>
      <w:r>
        <w:rPr>
          <w:b/>
          <w:sz w:val="32"/>
          <w:szCs w:val="32"/>
          <w:lang w:val="it-IT"/>
        </w:rPr>
        <w:t xml:space="preserve">      </w:t>
      </w:r>
      <w:r w:rsidRPr="00E757D2">
        <w:rPr>
          <w:b/>
          <w:sz w:val="32"/>
          <w:szCs w:val="32"/>
          <w:lang w:val="it-IT"/>
        </w:rPr>
        <w:t>Agen</w:t>
      </w:r>
      <w:r w:rsidRPr="00E757D2">
        <w:rPr>
          <w:b/>
          <w:sz w:val="32"/>
          <w:szCs w:val="32"/>
          <w:lang w:val="ro-RO"/>
        </w:rPr>
        <w:t>ţia Naţională pentru Protecţia Mediului</w:t>
      </w:r>
    </w:p>
    <w:p w:rsidR="00BE49EB" w:rsidRPr="00E757D2" w:rsidRDefault="00BE49EB" w:rsidP="00BE49EB">
      <w:pPr>
        <w:pStyle w:val="Header"/>
        <w:tabs>
          <w:tab w:val="left" w:pos="9000"/>
        </w:tabs>
        <w:rPr>
          <w:b/>
          <w:sz w:val="32"/>
          <w:szCs w:val="32"/>
          <w:lang w:val="it-IT"/>
        </w:rPr>
      </w:pPr>
    </w:p>
    <w:tbl>
      <w:tblPr>
        <w:tblW w:w="10031" w:type="dxa"/>
        <w:tblBorders>
          <w:top w:val="single" w:sz="8" w:space="0" w:color="000000"/>
          <w:bottom w:val="single" w:sz="8" w:space="0" w:color="000000"/>
        </w:tblBorders>
        <w:tblLook w:val="04A0"/>
      </w:tblPr>
      <w:tblGrid>
        <w:gridCol w:w="10031"/>
      </w:tblGrid>
      <w:tr w:rsidR="00BE49EB" w:rsidRPr="004075B3" w:rsidTr="009A3E0F">
        <w:trPr>
          <w:trHeight w:val="692"/>
        </w:trPr>
        <w:tc>
          <w:tcPr>
            <w:tcW w:w="10031" w:type="dxa"/>
            <w:tcBorders>
              <w:top w:val="single" w:sz="8" w:space="0" w:color="000000"/>
              <w:bottom w:val="single" w:sz="8" w:space="0" w:color="000000"/>
            </w:tcBorders>
            <w:shd w:val="clear" w:color="auto" w:fill="auto"/>
            <w:vAlign w:val="center"/>
          </w:tcPr>
          <w:p w:rsidR="00BE49EB" w:rsidRPr="004075B3" w:rsidRDefault="00BE49EB" w:rsidP="009A3E0F">
            <w:pPr>
              <w:jc w:val="center"/>
              <w:rPr>
                <w:b/>
                <w:bCs/>
                <w:color w:val="FFFFFF"/>
                <w:lang w:val="fr-FR"/>
              </w:rPr>
            </w:pPr>
            <w:r w:rsidRPr="00E05ED6">
              <w:rPr>
                <w:b/>
                <w:bCs/>
                <w:sz w:val="36"/>
                <w:szCs w:val="36"/>
                <w:lang w:val="ro-RO"/>
              </w:rPr>
              <w:t xml:space="preserve">Agenţia pentru Protecţia Mediului </w:t>
            </w:r>
            <w:r>
              <w:rPr>
                <w:b/>
                <w:bCs/>
                <w:sz w:val="36"/>
                <w:szCs w:val="36"/>
                <w:lang w:val="ro-RO"/>
              </w:rPr>
              <w:t>Ilfov</w:t>
            </w:r>
          </w:p>
        </w:tc>
      </w:tr>
    </w:tbl>
    <w:p w:rsidR="00B475C5" w:rsidRDefault="00B475C5" w:rsidP="00BE49EB">
      <w:pPr>
        <w:pStyle w:val="Header"/>
        <w:tabs>
          <w:tab w:val="left" w:pos="9000"/>
        </w:tabs>
        <w:rPr>
          <w:rFonts w:ascii="Arial" w:hAnsi="Arial" w:cs="Arial"/>
          <w:b/>
          <w:bCs/>
          <w:sz w:val="28"/>
          <w:szCs w:val="28"/>
          <w:lang w:val="ro-RO"/>
        </w:rPr>
      </w:pPr>
    </w:p>
    <w:p w:rsidR="005550DC" w:rsidRDefault="005550DC" w:rsidP="007949B2">
      <w:pPr>
        <w:pStyle w:val="Heading1"/>
        <w:spacing w:after="120"/>
        <w:rPr>
          <w:rFonts w:ascii="Arial" w:hAnsi="Arial" w:cs="Arial"/>
          <w:szCs w:val="28"/>
        </w:rPr>
      </w:pPr>
    </w:p>
    <w:p w:rsidR="002C2988" w:rsidRDefault="005550DC" w:rsidP="007949B2">
      <w:pPr>
        <w:pStyle w:val="Heading1"/>
        <w:spacing w:after="120"/>
        <w:rPr>
          <w:rFonts w:ascii="Arial" w:hAnsi="Arial" w:cs="Arial"/>
          <w:szCs w:val="28"/>
        </w:rPr>
      </w:pPr>
      <w:r>
        <w:rPr>
          <w:rFonts w:ascii="Arial" w:hAnsi="Arial" w:cs="Arial"/>
          <w:szCs w:val="28"/>
        </w:rPr>
        <w:t>DRAFT</w:t>
      </w:r>
    </w:p>
    <w:p w:rsidR="007949B2" w:rsidRPr="007949B2" w:rsidRDefault="007949B2" w:rsidP="005550DC">
      <w:pPr>
        <w:pStyle w:val="Heading1"/>
        <w:rPr>
          <w:rFonts w:ascii="Arial" w:hAnsi="Arial" w:cs="Arial"/>
          <w:b w:val="0"/>
          <w:bCs w:val="0"/>
          <w:szCs w:val="28"/>
        </w:rPr>
      </w:pPr>
      <w:r w:rsidRPr="007949B2">
        <w:rPr>
          <w:rFonts w:ascii="Arial" w:hAnsi="Arial" w:cs="Arial"/>
          <w:szCs w:val="28"/>
        </w:rPr>
        <w:t xml:space="preserve">DECIZIA ETAPEI DE ÎNCADRARE </w:t>
      </w:r>
    </w:p>
    <w:p w:rsidR="0043657F" w:rsidRDefault="007949B2" w:rsidP="005550DC">
      <w:pPr>
        <w:jc w:val="center"/>
        <w:rPr>
          <w:rFonts w:ascii="Arial" w:hAnsi="Arial" w:cs="Arial"/>
          <w:b/>
          <w:sz w:val="28"/>
          <w:szCs w:val="28"/>
          <w:lang w:val="ro-RO"/>
        </w:rPr>
      </w:pPr>
      <w:r w:rsidRPr="007949B2">
        <w:rPr>
          <w:rFonts w:ascii="Arial" w:hAnsi="Arial" w:cs="Arial"/>
          <w:b/>
          <w:sz w:val="28"/>
          <w:szCs w:val="28"/>
          <w:lang w:val="ro-RO"/>
        </w:rPr>
        <w:t>Nr.</w:t>
      </w:r>
      <w:r w:rsidR="002A0DF7">
        <w:rPr>
          <w:rFonts w:ascii="Arial" w:hAnsi="Arial" w:cs="Arial"/>
          <w:b/>
          <w:sz w:val="28"/>
          <w:szCs w:val="28"/>
          <w:lang w:val="ro-RO"/>
        </w:rPr>
        <w:t xml:space="preserve"> </w:t>
      </w:r>
      <w:r w:rsidR="00520F2D">
        <w:rPr>
          <w:rFonts w:ascii="Arial" w:hAnsi="Arial" w:cs="Arial"/>
          <w:b/>
          <w:sz w:val="28"/>
          <w:szCs w:val="28"/>
          <w:lang w:val="ro-RO"/>
        </w:rPr>
        <w:t xml:space="preserve"> </w:t>
      </w:r>
      <w:r w:rsidRPr="007949B2">
        <w:rPr>
          <w:rFonts w:ascii="Arial" w:hAnsi="Arial" w:cs="Arial"/>
          <w:b/>
          <w:sz w:val="28"/>
          <w:szCs w:val="28"/>
          <w:lang w:val="ro-RO"/>
        </w:rPr>
        <w:t xml:space="preserve">din  </w:t>
      </w:r>
      <w:r w:rsidR="00C45343">
        <w:rPr>
          <w:rFonts w:ascii="Arial" w:hAnsi="Arial" w:cs="Arial"/>
          <w:b/>
          <w:sz w:val="28"/>
          <w:szCs w:val="28"/>
          <w:lang w:val="ro-RO"/>
        </w:rPr>
        <w:t>17</w:t>
      </w:r>
      <w:r w:rsidR="002C2988">
        <w:rPr>
          <w:rFonts w:ascii="Arial" w:hAnsi="Arial" w:cs="Arial"/>
          <w:b/>
          <w:sz w:val="28"/>
          <w:szCs w:val="28"/>
          <w:lang w:val="ro-RO"/>
        </w:rPr>
        <w:t>.0</w:t>
      </w:r>
      <w:r w:rsidR="00C45343">
        <w:rPr>
          <w:rFonts w:ascii="Arial" w:hAnsi="Arial" w:cs="Arial"/>
          <w:b/>
          <w:sz w:val="28"/>
          <w:szCs w:val="28"/>
          <w:lang w:val="ro-RO"/>
        </w:rPr>
        <w:t>8</w:t>
      </w:r>
      <w:r w:rsidR="00B246C2">
        <w:rPr>
          <w:rFonts w:ascii="Arial" w:hAnsi="Arial" w:cs="Arial"/>
          <w:b/>
          <w:sz w:val="28"/>
          <w:szCs w:val="28"/>
          <w:lang w:val="ro-RO"/>
        </w:rPr>
        <w:t>.2020</w:t>
      </w:r>
    </w:p>
    <w:p w:rsidR="005550DC" w:rsidRPr="007949B2" w:rsidRDefault="005550DC" w:rsidP="007949B2">
      <w:pPr>
        <w:jc w:val="center"/>
        <w:rPr>
          <w:rFonts w:ascii="Arial" w:hAnsi="Arial" w:cs="Arial"/>
          <w:b/>
          <w:bCs/>
          <w:sz w:val="28"/>
          <w:szCs w:val="28"/>
          <w:lang w:val="ro-RO"/>
        </w:rPr>
      </w:pPr>
    </w:p>
    <w:p w:rsidR="007949B2" w:rsidRDefault="007949B2" w:rsidP="0043657F">
      <w:pPr>
        <w:shd w:val="clear" w:color="auto" w:fill="FFFFFF"/>
        <w:jc w:val="both"/>
        <w:rPr>
          <w:color w:val="444444"/>
          <w:lang w:eastAsia="ro-RO"/>
        </w:rPr>
      </w:pPr>
    </w:p>
    <w:p w:rsidR="00B475C5" w:rsidRDefault="00B475C5" w:rsidP="002A0DF7">
      <w:pPr>
        <w:ind w:firstLine="720"/>
        <w:jc w:val="both"/>
        <w:rPr>
          <w:rFonts w:ascii="Arial" w:hAnsi="Arial" w:cs="Arial"/>
          <w:lang w:val="it-IT"/>
        </w:rPr>
      </w:pPr>
      <w:r w:rsidRPr="00D45EC1">
        <w:rPr>
          <w:rFonts w:ascii="Arial" w:hAnsi="Arial" w:cs="Arial"/>
        </w:rPr>
        <w:t xml:space="preserve">Ca urmare a solicitării de emitere </w:t>
      </w:r>
      <w:proofErr w:type="gramStart"/>
      <w:r w:rsidRPr="00D45EC1">
        <w:rPr>
          <w:rFonts w:ascii="Arial" w:hAnsi="Arial" w:cs="Arial"/>
        </w:rPr>
        <w:t>a</w:t>
      </w:r>
      <w:proofErr w:type="gramEnd"/>
      <w:r w:rsidRPr="00D45EC1">
        <w:rPr>
          <w:rFonts w:ascii="Arial" w:hAnsi="Arial" w:cs="Arial"/>
        </w:rPr>
        <w:t xml:space="preserve"> acordului de mediu adresată de</w:t>
      </w:r>
      <w:r w:rsidR="00C45343">
        <w:rPr>
          <w:rFonts w:ascii="Arial" w:hAnsi="Arial" w:cs="Arial"/>
        </w:rPr>
        <w:t xml:space="preserve"> </w:t>
      </w:r>
      <w:r w:rsidR="00C45343">
        <w:rPr>
          <w:rFonts w:ascii="Arial" w:hAnsi="Arial" w:cs="Arial"/>
          <w:b/>
          <w:szCs w:val="22"/>
        </w:rPr>
        <w:t>REWE PROJEKTENTWICKLUNG ROMÂNIA</w:t>
      </w:r>
      <w:r w:rsidR="00C45343" w:rsidRPr="007506A0">
        <w:rPr>
          <w:rFonts w:ascii="Arial" w:hAnsi="Arial" w:cs="Arial"/>
          <w:b/>
          <w:szCs w:val="22"/>
        </w:rPr>
        <w:t xml:space="preserve"> SRL</w:t>
      </w:r>
      <w:r w:rsidRPr="002A0DF7">
        <w:rPr>
          <w:rFonts w:ascii="Arial" w:hAnsi="Arial" w:cs="Arial"/>
        </w:rPr>
        <w:t>,</w:t>
      </w:r>
      <w:r w:rsidRPr="00400EE6">
        <w:rPr>
          <w:rFonts w:ascii="Arial" w:hAnsi="Arial" w:cs="Arial"/>
          <w:b/>
        </w:rPr>
        <w:t xml:space="preserve"> </w:t>
      </w:r>
      <w:r w:rsidR="00C45343">
        <w:rPr>
          <w:rFonts w:ascii="Arial" w:hAnsi="Arial" w:cs="Arial"/>
          <w:lang w:val="ro-RO"/>
        </w:rPr>
        <w:t xml:space="preserve">cu sediul </w:t>
      </w:r>
      <w:r w:rsidR="00552FED" w:rsidRPr="00400EE6">
        <w:rPr>
          <w:rFonts w:ascii="Arial" w:hAnsi="Arial" w:cs="Arial"/>
          <w:lang w:val="ro-RO"/>
        </w:rPr>
        <w:t>în</w:t>
      </w:r>
      <w:r w:rsidR="002A0DF7">
        <w:rPr>
          <w:rFonts w:ascii="Arial" w:hAnsi="Arial" w:cs="Arial"/>
          <w:lang w:val="ro-RO"/>
        </w:rPr>
        <w:t xml:space="preserve"> </w:t>
      </w:r>
      <w:r w:rsidR="00C45343">
        <w:rPr>
          <w:rFonts w:ascii="Arial" w:hAnsi="Arial" w:cs="Arial"/>
          <w:lang w:val="ro-RO"/>
        </w:rPr>
        <w:t>comuna Ștefăneștii de Jos</w:t>
      </w:r>
      <w:r w:rsidR="00311E03">
        <w:rPr>
          <w:rFonts w:ascii="Arial" w:hAnsi="Arial" w:cs="Arial"/>
          <w:lang w:val="ro-RO"/>
        </w:rPr>
        <w:t>,</w:t>
      </w:r>
      <w:r w:rsidR="00C45343">
        <w:rPr>
          <w:rFonts w:ascii="Arial" w:hAnsi="Arial" w:cs="Arial"/>
          <w:lang w:val="ro-RO"/>
        </w:rPr>
        <w:t xml:space="preserve"> str. Bușteni, nr. 7, județul Ilfov, </w:t>
      </w:r>
      <w:r w:rsidRPr="00400EE6">
        <w:rPr>
          <w:rFonts w:ascii="Arial" w:hAnsi="Arial" w:cs="Arial"/>
        </w:rPr>
        <w:t>înregistrată la A.P.M. Ilfov cu nr.</w:t>
      </w:r>
      <w:r w:rsidRPr="00D45EC1">
        <w:rPr>
          <w:rFonts w:ascii="Arial" w:hAnsi="Arial" w:cs="Arial"/>
        </w:rPr>
        <w:t xml:space="preserve"> </w:t>
      </w:r>
      <w:r w:rsidR="000478E1">
        <w:rPr>
          <w:rFonts w:ascii="Arial" w:hAnsi="Arial" w:cs="Arial"/>
        </w:rPr>
        <w:t>7</w:t>
      </w:r>
      <w:r w:rsidR="00C45343">
        <w:rPr>
          <w:rFonts w:ascii="Arial" w:hAnsi="Arial" w:cs="Arial"/>
        </w:rPr>
        <w:t>71</w:t>
      </w:r>
      <w:r w:rsidR="000478E1">
        <w:rPr>
          <w:rFonts w:ascii="Arial" w:hAnsi="Arial" w:cs="Arial"/>
        </w:rPr>
        <w:t>5</w:t>
      </w:r>
      <w:r w:rsidR="000E2C3D">
        <w:rPr>
          <w:rFonts w:ascii="Arial" w:hAnsi="Arial" w:cs="Arial"/>
        </w:rPr>
        <w:t xml:space="preserve"> </w:t>
      </w:r>
      <w:r w:rsidRPr="00D45EC1">
        <w:rPr>
          <w:rFonts w:ascii="Arial" w:hAnsi="Arial" w:cs="Arial"/>
        </w:rPr>
        <w:t xml:space="preserve">din </w:t>
      </w:r>
      <w:r w:rsidR="00C45343">
        <w:rPr>
          <w:rFonts w:ascii="Arial" w:hAnsi="Arial" w:cs="Arial"/>
        </w:rPr>
        <w:t>20</w:t>
      </w:r>
      <w:r w:rsidR="00311E03">
        <w:rPr>
          <w:rFonts w:ascii="Arial" w:hAnsi="Arial" w:cs="Arial"/>
        </w:rPr>
        <w:t>.</w:t>
      </w:r>
      <w:r w:rsidR="00ED50D3">
        <w:rPr>
          <w:rFonts w:ascii="Arial" w:hAnsi="Arial" w:cs="Arial"/>
        </w:rPr>
        <w:t>0</w:t>
      </w:r>
      <w:r w:rsidR="000478E1">
        <w:rPr>
          <w:rFonts w:ascii="Arial" w:hAnsi="Arial" w:cs="Arial"/>
        </w:rPr>
        <w:t>5</w:t>
      </w:r>
      <w:r w:rsidR="00CE4188">
        <w:rPr>
          <w:rFonts w:ascii="Arial" w:hAnsi="Arial" w:cs="Arial"/>
        </w:rPr>
        <w:t>.2020</w:t>
      </w:r>
      <w:r>
        <w:rPr>
          <w:rFonts w:ascii="Arial" w:hAnsi="Arial" w:cs="Arial"/>
        </w:rPr>
        <w:t>,</w:t>
      </w:r>
      <w:r w:rsidR="00311E03">
        <w:rPr>
          <w:rFonts w:ascii="Arial" w:hAnsi="Arial" w:cs="Arial"/>
        </w:rPr>
        <w:t xml:space="preserve"> cu completări ulterioare,</w:t>
      </w:r>
      <w:r>
        <w:rPr>
          <w:rFonts w:ascii="Arial" w:hAnsi="Arial" w:cs="Arial"/>
        </w:rPr>
        <w:t xml:space="preserve"> </w:t>
      </w:r>
      <w:r w:rsidRPr="00D45EC1">
        <w:rPr>
          <w:rFonts w:ascii="Arial" w:hAnsi="Arial" w:cs="Arial"/>
          <w:lang w:val="it-IT"/>
        </w:rPr>
        <w:t>în baza</w:t>
      </w:r>
      <w:r>
        <w:rPr>
          <w:rFonts w:ascii="Arial" w:hAnsi="Arial" w:cs="Arial"/>
          <w:lang w:val="it-IT"/>
        </w:rPr>
        <w:t>:</w:t>
      </w:r>
    </w:p>
    <w:p w:rsidR="00B475C5" w:rsidRPr="00566605" w:rsidRDefault="00B475C5" w:rsidP="00B475C5">
      <w:pPr>
        <w:numPr>
          <w:ilvl w:val="0"/>
          <w:numId w:val="26"/>
        </w:numPr>
        <w:jc w:val="both"/>
        <w:rPr>
          <w:rFonts w:ascii="Arial" w:hAnsi="Arial" w:cs="Arial"/>
          <w:b/>
        </w:rPr>
      </w:pPr>
      <w:r>
        <w:rPr>
          <w:rFonts w:ascii="Arial" w:hAnsi="Arial" w:cs="Arial"/>
          <w:b/>
          <w:lang w:val="it-IT"/>
        </w:rPr>
        <w:t>Legii nr. 292/2018</w:t>
      </w:r>
      <w:r w:rsidRPr="00D45EC1">
        <w:rPr>
          <w:rFonts w:ascii="Arial" w:hAnsi="Arial" w:cs="Arial"/>
          <w:lang w:val="it-IT"/>
        </w:rPr>
        <w:t xml:space="preserve"> privind evaluarea impactului anumitor proiecte publice şi private asupra med</w:t>
      </w:r>
      <w:r>
        <w:rPr>
          <w:rFonts w:ascii="Arial" w:hAnsi="Arial" w:cs="Arial"/>
          <w:lang w:val="it-IT"/>
        </w:rPr>
        <w:t>iului;</w:t>
      </w:r>
    </w:p>
    <w:p w:rsidR="00B475C5" w:rsidRPr="000927EC" w:rsidRDefault="00B475C5" w:rsidP="00B475C5">
      <w:pPr>
        <w:numPr>
          <w:ilvl w:val="0"/>
          <w:numId w:val="26"/>
        </w:numPr>
        <w:jc w:val="both"/>
        <w:rPr>
          <w:rFonts w:ascii="Arial" w:hAnsi="Arial" w:cs="Arial"/>
          <w:b/>
        </w:rPr>
      </w:pPr>
      <w:r w:rsidRPr="00566605">
        <w:rPr>
          <w:rFonts w:ascii="Arial" w:hAnsi="Arial" w:cs="Arial"/>
          <w:b/>
          <w:lang w:val="it-IT"/>
        </w:rPr>
        <w:t>Ordonanţei de urgenţă a Guvernului nr. 57/2007</w:t>
      </w:r>
      <w:r w:rsidRPr="00D45EC1">
        <w:rPr>
          <w:rFonts w:ascii="Arial" w:hAnsi="Arial" w:cs="Arial"/>
          <w:lang w:val="it-IT"/>
        </w:rPr>
        <w:t xml:space="preserve"> privind regimul ariilor naturale protejate, conservarea habitatelor naturale, a florei si faunei sălbatice, cu modificările şi completările ulterioare</w:t>
      </w:r>
      <w:r>
        <w:rPr>
          <w:rFonts w:ascii="Arial" w:hAnsi="Arial" w:cs="Arial"/>
          <w:lang w:val="it-IT"/>
        </w:rPr>
        <w:t xml:space="preserve">, aprobate prin </w:t>
      </w:r>
      <w:r>
        <w:rPr>
          <w:rFonts w:ascii="Arial" w:hAnsi="Arial" w:cs="Arial"/>
          <w:b/>
          <w:lang w:val="it-IT"/>
        </w:rPr>
        <w:t xml:space="preserve">Legea </w:t>
      </w:r>
      <w:r w:rsidRPr="000927EC">
        <w:rPr>
          <w:rFonts w:ascii="Arial" w:hAnsi="Arial" w:cs="Arial"/>
          <w:b/>
          <w:lang w:val="it-IT"/>
        </w:rPr>
        <w:t xml:space="preserve">nr. 49/2011; </w:t>
      </w:r>
    </w:p>
    <w:p w:rsidR="00B475C5" w:rsidRPr="00D45EC1" w:rsidRDefault="00B475C5" w:rsidP="00B475C5">
      <w:pPr>
        <w:jc w:val="both"/>
        <w:rPr>
          <w:rFonts w:ascii="Arial" w:hAnsi="Arial" w:cs="Arial"/>
          <w:b/>
        </w:rPr>
      </w:pPr>
      <w:r>
        <w:rPr>
          <w:rFonts w:ascii="Arial" w:hAnsi="Arial" w:cs="Arial"/>
          <w:lang w:val="it-IT"/>
        </w:rPr>
        <w:t xml:space="preserve">autoritatea competentă pentru protecția mediului </w:t>
      </w:r>
      <w:r w:rsidRPr="00D45EC1">
        <w:rPr>
          <w:rFonts w:ascii="Arial" w:hAnsi="Arial" w:cs="Arial"/>
          <w:b/>
          <w:lang w:val="it-IT"/>
        </w:rPr>
        <w:t>A.P.M. Ilfov decide</w:t>
      </w:r>
      <w:r w:rsidRPr="00D45EC1">
        <w:rPr>
          <w:rFonts w:ascii="Arial" w:hAnsi="Arial" w:cs="Arial"/>
          <w:lang w:val="it-IT"/>
        </w:rPr>
        <w:t xml:space="preserve">, ca urmare a consultărilor desfăşurate în cadrul şedinţei Comisiei </w:t>
      </w:r>
      <w:r w:rsidR="00311E03">
        <w:rPr>
          <w:rFonts w:ascii="Arial" w:hAnsi="Arial" w:cs="Arial"/>
          <w:lang w:val="it-IT"/>
        </w:rPr>
        <w:t>de analiză tehnică, din data de</w:t>
      </w:r>
      <w:r w:rsidRPr="00D45EC1">
        <w:rPr>
          <w:rFonts w:ascii="Arial" w:hAnsi="Arial" w:cs="Arial"/>
          <w:lang w:val="it-IT"/>
        </w:rPr>
        <w:t xml:space="preserve"> </w:t>
      </w:r>
      <w:r w:rsidR="004C5977" w:rsidRPr="00AC7091">
        <w:rPr>
          <w:rFonts w:ascii="Arial" w:hAnsi="Arial" w:cs="Arial"/>
          <w:lang w:val="it-IT"/>
        </w:rPr>
        <w:t>0</w:t>
      </w:r>
      <w:r w:rsidR="00C45343" w:rsidRPr="00AC7091">
        <w:rPr>
          <w:rFonts w:ascii="Arial" w:hAnsi="Arial" w:cs="Arial"/>
          <w:lang w:val="it-IT"/>
        </w:rPr>
        <w:t>5</w:t>
      </w:r>
      <w:r w:rsidR="00B40EE6" w:rsidRPr="00AC7091">
        <w:rPr>
          <w:rFonts w:ascii="Arial" w:hAnsi="Arial" w:cs="Arial"/>
          <w:lang w:val="it-IT"/>
        </w:rPr>
        <w:t>.0</w:t>
      </w:r>
      <w:r w:rsidR="00C45343" w:rsidRPr="00AC7091">
        <w:rPr>
          <w:rFonts w:ascii="Arial" w:hAnsi="Arial" w:cs="Arial"/>
          <w:lang w:val="it-IT"/>
        </w:rPr>
        <w:t>8</w:t>
      </w:r>
      <w:r w:rsidRPr="00AC7091">
        <w:rPr>
          <w:rFonts w:ascii="Arial" w:hAnsi="Arial" w:cs="Arial"/>
          <w:lang w:val="it-IT"/>
        </w:rPr>
        <w:t>.20</w:t>
      </w:r>
      <w:r w:rsidR="00ED50D3" w:rsidRPr="00AC7091">
        <w:rPr>
          <w:rFonts w:ascii="Arial" w:hAnsi="Arial" w:cs="Arial"/>
          <w:lang w:val="it-IT"/>
        </w:rPr>
        <w:t>20</w:t>
      </w:r>
      <w:r w:rsidRPr="00964943">
        <w:rPr>
          <w:rFonts w:ascii="Arial" w:hAnsi="Arial" w:cs="Arial"/>
          <w:lang w:val="it-IT"/>
        </w:rPr>
        <w:t>,</w:t>
      </w:r>
      <w:r w:rsidRPr="00D45EC1">
        <w:rPr>
          <w:rFonts w:ascii="Arial" w:hAnsi="Arial" w:cs="Arial"/>
          <w:lang w:val="it-IT"/>
        </w:rPr>
        <w:t xml:space="preserve"> că proiectul </w:t>
      </w:r>
      <w:r w:rsidRPr="00D45EC1">
        <w:rPr>
          <w:rFonts w:ascii="Arial" w:hAnsi="Arial" w:cs="Arial"/>
          <w:i/>
        </w:rPr>
        <w:t>„</w:t>
      </w:r>
      <w:r w:rsidR="00C45343">
        <w:rPr>
          <w:rFonts w:ascii="Arial" w:hAnsi="Arial" w:cs="Arial"/>
          <w:b/>
          <w:i/>
          <w:szCs w:val="22"/>
        </w:rPr>
        <w:t>construire magazin Penny Market și magazin produse alimentare carne și brânzeturi, drumuri acces, alei carosabile și pietonale, spațiu parcare, amenajări exterioare,</w:t>
      </w:r>
      <w:r w:rsidR="00C45343" w:rsidRPr="00D90284">
        <w:rPr>
          <w:rFonts w:ascii="Arial" w:hAnsi="Arial" w:cs="Arial"/>
          <w:b/>
          <w:i/>
          <w:szCs w:val="22"/>
          <w:lang w:val="ro-RO"/>
        </w:rPr>
        <w:t xml:space="preserve"> </w:t>
      </w:r>
      <w:r w:rsidR="00C45343">
        <w:rPr>
          <w:rFonts w:ascii="Arial" w:hAnsi="Arial" w:cs="Arial"/>
          <w:b/>
          <w:i/>
          <w:szCs w:val="22"/>
          <w:lang w:val="ro-RO"/>
        </w:rPr>
        <w:t>sistematizare verticală teren, panouri firmă și publicitate, signalistică, post trafo,  branşamente utilităţi și organizare de şantier</w:t>
      </w:r>
      <w:r w:rsidRPr="00D45EC1">
        <w:rPr>
          <w:rFonts w:ascii="Arial" w:hAnsi="Arial" w:cs="Arial"/>
          <w:i/>
        </w:rPr>
        <w:t>”</w:t>
      </w:r>
      <w:r w:rsidRPr="00663EBF">
        <w:rPr>
          <w:rFonts w:ascii="Arial" w:hAnsi="Arial" w:cs="Arial"/>
        </w:rPr>
        <w:t>,</w:t>
      </w:r>
      <w:r w:rsidRPr="00D45EC1">
        <w:rPr>
          <w:rFonts w:ascii="Arial" w:hAnsi="Arial" w:cs="Arial"/>
        </w:rPr>
        <w:t xml:space="preserve"> propus a fi amplasat în</w:t>
      </w:r>
      <w:r w:rsidR="00C45343">
        <w:rPr>
          <w:rFonts w:ascii="Arial" w:hAnsi="Arial" w:cs="Arial"/>
        </w:rPr>
        <w:t xml:space="preserve"> </w:t>
      </w:r>
      <w:r w:rsidR="00C45343">
        <w:rPr>
          <w:rFonts w:ascii="Arial" w:hAnsi="Arial" w:cs="Arial"/>
          <w:szCs w:val="22"/>
        </w:rPr>
        <w:t>comuna Ștefăneștii de Jos, tarlaua 40</w:t>
      </w:r>
      <w:r w:rsidR="00C45343" w:rsidRPr="001F544B">
        <w:rPr>
          <w:rFonts w:ascii="Arial" w:hAnsi="Arial" w:cs="Arial"/>
          <w:szCs w:val="22"/>
        </w:rPr>
        <w:t>,</w:t>
      </w:r>
      <w:r w:rsidR="00C45343">
        <w:rPr>
          <w:rFonts w:ascii="Arial" w:hAnsi="Arial" w:cs="Arial"/>
          <w:szCs w:val="22"/>
        </w:rPr>
        <w:t xml:space="preserve"> parcela 327, nr. </w:t>
      </w:r>
      <w:proofErr w:type="gramStart"/>
      <w:r w:rsidR="00C45343">
        <w:rPr>
          <w:rFonts w:ascii="Arial" w:hAnsi="Arial" w:cs="Arial"/>
          <w:szCs w:val="22"/>
        </w:rPr>
        <w:t>cad</w:t>
      </w:r>
      <w:proofErr w:type="gramEnd"/>
      <w:r w:rsidR="00C45343">
        <w:rPr>
          <w:rFonts w:ascii="Arial" w:hAnsi="Arial" w:cs="Arial"/>
          <w:szCs w:val="22"/>
        </w:rPr>
        <w:t xml:space="preserve">. </w:t>
      </w:r>
      <w:proofErr w:type="gramStart"/>
      <w:r w:rsidR="00C45343">
        <w:rPr>
          <w:rFonts w:ascii="Arial" w:hAnsi="Arial" w:cs="Arial"/>
          <w:szCs w:val="22"/>
        </w:rPr>
        <w:t>59639</w:t>
      </w:r>
      <w:r w:rsidR="007A5393">
        <w:rPr>
          <w:rFonts w:ascii="Arial" w:hAnsi="Arial" w:cs="Arial"/>
          <w:lang w:val="ro-RO"/>
        </w:rPr>
        <w:t>,</w:t>
      </w:r>
      <w:r w:rsidR="000473A4">
        <w:rPr>
          <w:rFonts w:ascii="Arial" w:hAnsi="Arial" w:cs="Arial"/>
          <w:lang w:val="ro-RO"/>
        </w:rPr>
        <w:t xml:space="preserve"> județul Ilfov,</w:t>
      </w:r>
      <w:r w:rsidRPr="00D45EC1">
        <w:rPr>
          <w:rFonts w:ascii="Arial" w:hAnsi="Arial" w:cs="Arial"/>
          <w:lang w:val="ro-RO"/>
        </w:rPr>
        <w:t xml:space="preserve"> </w:t>
      </w:r>
      <w:r w:rsidRPr="00D45EC1">
        <w:rPr>
          <w:rFonts w:ascii="Arial" w:hAnsi="Arial" w:cs="Arial"/>
          <w:b/>
          <w:lang w:val="it-IT"/>
        </w:rPr>
        <w:t>nu se supune evaluării impactului asupra mediului si nu se supune evaluării adecvate.</w:t>
      </w:r>
      <w:proofErr w:type="gramEnd"/>
    </w:p>
    <w:p w:rsidR="00B475C5" w:rsidRPr="00D45EC1" w:rsidRDefault="00B475C5" w:rsidP="00B475C5">
      <w:pPr>
        <w:ind w:firstLine="720"/>
        <w:jc w:val="both"/>
        <w:rPr>
          <w:rFonts w:ascii="Arial" w:hAnsi="Arial" w:cs="Arial"/>
          <w:lang w:val="it-IT"/>
        </w:rPr>
      </w:pPr>
      <w:r w:rsidRPr="00D45EC1">
        <w:rPr>
          <w:rFonts w:ascii="Arial" w:hAnsi="Arial" w:cs="Arial"/>
          <w:lang w:val="it-IT"/>
        </w:rPr>
        <w:t>Justificarea prezentei decizii:</w:t>
      </w:r>
    </w:p>
    <w:p w:rsidR="0043657F" w:rsidRPr="00F611F7" w:rsidRDefault="0043657F" w:rsidP="0043657F">
      <w:pPr>
        <w:shd w:val="clear" w:color="auto" w:fill="FFFFFF"/>
        <w:jc w:val="both"/>
        <w:rPr>
          <w:rFonts w:ascii="Arial" w:hAnsi="Arial" w:cs="Arial"/>
          <w:b/>
          <w:lang w:eastAsia="ro-RO"/>
        </w:rPr>
      </w:pPr>
      <w:r w:rsidRPr="00F611F7">
        <w:rPr>
          <w:rFonts w:ascii="Arial" w:hAnsi="Arial" w:cs="Arial"/>
          <w:b/>
          <w:bCs/>
          <w:lang w:eastAsia="ro-RO"/>
        </w:rPr>
        <w:t>I.</w:t>
      </w:r>
      <w:r w:rsidRPr="00F611F7">
        <w:rPr>
          <w:rFonts w:ascii="Arial" w:hAnsi="Arial" w:cs="Arial"/>
          <w:b/>
          <w:lang w:eastAsia="ro-RO"/>
        </w:rPr>
        <w:t> Motivele pe baza cărora s-a stabilit necesitatea neefectuării evaluării impactului asupra mediului sunt următoarele:</w:t>
      </w:r>
    </w:p>
    <w:p w:rsidR="00B67500" w:rsidRPr="00D83864" w:rsidRDefault="00B67500" w:rsidP="004C5977">
      <w:pPr>
        <w:jc w:val="both"/>
        <w:rPr>
          <w:rFonts w:ascii="Arial" w:hAnsi="Arial" w:cs="Arial"/>
          <w:bCs/>
        </w:rPr>
      </w:pPr>
      <w:proofErr w:type="gramStart"/>
      <w:r w:rsidRPr="00D83864">
        <w:rPr>
          <w:rFonts w:ascii="Arial" w:hAnsi="Arial" w:cs="Arial"/>
        </w:rPr>
        <w:t>a</w:t>
      </w:r>
      <w:proofErr w:type="gramEnd"/>
      <w:r w:rsidRPr="00D83864">
        <w:rPr>
          <w:rFonts w:ascii="Arial" w:hAnsi="Arial" w:cs="Arial"/>
        </w:rPr>
        <w:t xml:space="preserve">). proiectul se încadreaza în prevederile  Legii nr. </w:t>
      </w:r>
      <w:proofErr w:type="gramStart"/>
      <w:r w:rsidR="00213E94">
        <w:rPr>
          <w:rFonts w:ascii="Arial" w:hAnsi="Arial" w:cs="Arial"/>
        </w:rPr>
        <w:t>292/2018, anexa nr.</w:t>
      </w:r>
      <w:proofErr w:type="gramEnd"/>
      <w:r w:rsidR="00213E94">
        <w:rPr>
          <w:rFonts w:ascii="Arial" w:hAnsi="Arial" w:cs="Arial"/>
        </w:rPr>
        <w:t xml:space="preserve"> 2, pct. 10</w:t>
      </w:r>
      <w:r w:rsidR="00FE7E73">
        <w:rPr>
          <w:rFonts w:ascii="Arial" w:hAnsi="Arial" w:cs="Arial"/>
        </w:rPr>
        <w:t xml:space="preserve"> lit. </w:t>
      </w:r>
      <w:r w:rsidR="00C45343">
        <w:rPr>
          <w:rFonts w:ascii="Arial" w:hAnsi="Arial" w:cs="Arial"/>
        </w:rPr>
        <w:t>b</w:t>
      </w:r>
      <w:r w:rsidRPr="00D83864">
        <w:rPr>
          <w:rFonts w:ascii="Arial" w:hAnsi="Arial" w:cs="Arial"/>
        </w:rPr>
        <w:t>)</w:t>
      </w:r>
      <w:r w:rsidRPr="00D83864">
        <w:rPr>
          <w:rFonts w:ascii="Arial" w:hAnsi="Arial" w:cs="Arial"/>
          <w:bCs/>
        </w:rPr>
        <w:t xml:space="preserve">; </w:t>
      </w:r>
    </w:p>
    <w:p w:rsidR="00520F2D" w:rsidRDefault="0043657F" w:rsidP="004C5977">
      <w:pPr>
        <w:shd w:val="clear" w:color="auto" w:fill="FFFFFF"/>
        <w:jc w:val="both"/>
        <w:rPr>
          <w:rFonts w:ascii="Arial" w:hAnsi="Arial" w:cs="Arial"/>
          <w:color w:val="444444"/>
          <w:lang w:eastAsia="ro-RO"/>
        </w:rPr>
      </w:pPr>
      <w:r w:rsidRPr="002C2988">
        <w:rPr>
          <w:rFonts w:ascii="Arial" w:hAnsi="Arial" w:cs="Arial"/>
          <w:bCs/>
          <w:color w:val="222222"/>
          <w:lang w:eastAsia="ro-RO"/>
        </w:rPr>
        <w:t>b)</w:t>
      </w:r>
      <w:r w:rsidR="002C2988">
        <w:rPr>
          <w:rFonts w:ascii="Arial" w:hAnsi="Arial" w:cs="Arial"/>
          <w:bCs/>
          <w:color w:val="222222"/>
          <w:lang w:eastAsia="ro-RO"/>
        </w:rPr>
        <w:t>.</w:t>
      </w:r>
      <w:r w:rsidRPr="009E42C8">
        <w:rPr>
          <w:rFonts w:ascii="Arial" w:hAnsi="Arial" w:cs="Arial"/>
          <w:color w:val="444444"/>
          <w:lang w:eastAsia="ro-RO"/>
        </w:rPr>
        <w:t> </w:t>
      </w:r>
      <w:r w:rsidR="000473A4">
        <w:rPr>
          <w:rFonts w:ascii="Arial" w:hAnsi="Arial" w:cs="Arial"/>
          <w:color w:val="000000"/>
          <w:lang w:val="it-IT"/>
        </w:rPr>
        <w:t>proiectul nu se î</w:t>
      </w:r>
      <w:r w:rsidR="007A2F43" w:rsidRPr="009E42C8">
        <w:rPr>
          <w:rFonts w:ascii="Arial" w:hAnsi="Arial" w:cs="Arial"/>
          <w:color w:val="000000"/>
          <w:lang w:val="it-IT"/>
        </w:rPr>
        <w:t xml:space="preserve">ncadreaza in prevederile </w:t>
      </w:r>
      <w:r w:rsidR="007A2F43" w:rsidRPr="009E42C8">
        <w:rPr>
          <w:rFonts w:ascii="Arial" w:hAnsi="Arial" w:cs="Arial"/>
          <w:lang w:eastAsia="ro-RO"/>
        </w:rPr>
        <w:t>Legii nr.</w:t>
      </w:r>
      <w:r w:rsidR="006D2FCA">
        <w:rPr>
          <w:rFonts w:ascii="Arial" w:hAnsi="Arial" w:cs="Arial"/>
          <w:lang w:eastAsia="ro-RO"/>
        </w:rPr>
        <w:t xml:space="preserve"> </w:t>
      </w:r>
      <w:proofErr w:type="gramStart"/>
      <w:r w:rsidR="007A2F43" w:rsidRPr="009E42C8">
        <w:rPr>
          <w:rFonts w:ascii="Arial" w:hAnsi="Arial" w:cs="Arial"/>
          <w:lang w:eastAsia="ro-RO"/>
        </w:rPr>
        <w:t>292/2018 privind evaluarea impactului anumitor proiecte publice și private asupra mediului</w:t>
      </w:r>
      <w:r w:rsidR="007A2F43" w:rsidRPr="009E42C8">
        <w:rPr>
          <w:rFonts w:ascii="Arial" w:hAnsi="Arial" w:cs="Arial"/>
          <w:color w:val="000000"/>
          <w:lang w:val="it-IT"/>
        </w:rPr>
        <w:t>, anexa nr.</w:t>
      </w:r>
      <w:proofErr w:type="gramEnd"/>
      <w:r w:rsidR="009D6ADD">
        <w:rPr>
          <w:rFonts w:ascii="Arial" w:hAnsi="Arial" w:cs="Arial"/>
          <w:color w:val="000000"/>
          <w:lang w:val="it-IT"/>
        </w:rPr>
        <w:t xml:space="preserve"> </w:t>
      </w:r>
      <w:r w:rsidR="007A2F43" w:rsidRPr="009E42C8">
        <w:rPr>
          <w:rFonts w:ascii="Arial" w:hAnsi="Arial" w:cs="Arial"/>
          <w:color w:val="000000"/>
          <w:lang w:val="it-IT"/>
        </w:rPr>
        <w:t>1</w:t>
      </w:r>
      <w:r w:rsidRPr="009E42C8">
        <w:rPr>
          <w:rFonts w:ascii="Arial" w:hAnsi="Arial" w:cs="Arial"/>
          <w:color w:val="444444"/>
          <w:lang w:eastAsia="ro-RO"/>
        </w:rPr>
        <w:t>;</w:t>
      </w:r>
    </w:p>
    <w:p w:rsidR="00B40EE6" w:rsidRPr="00B40EE6" w:rsidRDefault="00B40EE6" w:rsidP="004C5977">
      <w:pPr>
        <w:jc w:val="both"/>
        <w:rPr>
          <w:rFonts w:ascii="Arial" w:hAnsi="Arial" w:cs="Arial"/>
        </w:rPr>
      </w:pPr>
      <w:r w:rsidRPr="00B40EE6">
        <w:rPr>
          <w:rFonts w:ascii="Arial" w:hAnsi="Arial" w:cs="Arial"/>
        </w:rPr>
        <w:t>c).</w:t>
      </w:r>
      <w:r w:rsidR="002C2988">
        <w:rPr>
          <w:rFonts w:ascii="Arial" w:hAnsi="Arial" w:cs="Arial"/>
        </w:rPr>
        <w:t xml:space="preserve"> </w:t>
      </w:r>
      <w:r w:rsidRPr="00B40EE6">
        <w:rPr>
          <w:rFonts w:ascii="Arial" w:hAnsi="Arial" w:cs="Arial"/>
        </w:rPr>
        <w:t>titularul și APM Ilfov au mediatizat în presa locală, cât și pe pagina web atât depunerea solicitării acordului cât și decizia etapei de încadrare;</w:t>
      </w:r>
    </w:p>
    <w:p w:rsidR="00B40EE6" w:rsidRPr="00B40EE6" w:rsidRDefault="00B40EE6" w:rsidP="004C5977">
      <w:pPr>
        <w:jc w:val="both"/>
        <w:rPr>
          <w:rFonts w:ascii="Arial" w:hAnsi="Arial" w:cs="Arial"/>
        </w:rPr>
      </w:pPr>
      <w:r w:rsidRPr="00B40EE6">
        <w:rPr>
          <w:rFonts w:ascii="Arial" w:hAnsi="Arial" w:cs="Arial"/>
        </w:rPr>
        <w:t>d).</w:t>
      </w:r>
      <w:r w:rsidR="002C2988">
        <w:rPr>
          <w:rFonts w:ascii="Arial" w:hAnsi="Arial" w:cs="Arial"/>
        </w:rPr>
        <w:t xml:space="preserve"> </w:t>
      </w:r>
      <w:r w:rsidRPr="00B40EE6">
        <w:rPr>
          <w:rFonts w:ascii="Arial" w:hAnsi="Arial" w:cs="Arial"/>
        </w:rPr>
        <w:t xml:space="preserve">lipsa observațiilor </w:t>
      </w:r>
      <w:r w:rsidR="004C5977">
        <w:rPr>
          <w:rFonts w:ascii="Arial" w:hAnsi="Arial" w:cs="Arial"/>
        </w:rPr>
        <w:t>din partea publicului interesat.</w:t>
      </w:r>
    </w:p>
    <w:p w:rsidR="00B40EE6" w:rsidRDefault="00B40EE6" w:rsidP="0043657F">
      <w:pPr>
        <w:shd w:val="clear" w:color="auto" w:fill="FFFFFF"/>
        <w:jc w:val="both"/>
        <w:rPr>
          <w:rFonts w:ascii="Arial" w:hAnsi="Arial" w:cs="Arial"/>
          <w:color w:val="444444"/>
          <w:lang w:eastAsia="ro-RO"/>
        </w:rPr>
      </w:pPr>
    </w:p>
    <w:p w:rsidR="00520F2D" w:rsidRPr="00F611F7" w:rsidRDefault="00520F2D" w:rsidP="00520F2D">
      <w:pPr>
        <w:shd w:val="clear" w:color="auto" w:fill="FFFFFF"/>
        <w:jc w:val="both"/>
        <w:rPr>
          <w:rFonts w:ascii="Arial" w:hAnsi="Arial" w:cs="Arial"/>
          <w:b/>
          <w:lang w:eastAsia="ro-RO"/>
        </w:rPr>
      </w:pPr>
      <w:r w:rsidRPr="00F611F7">
        <w:rPr>
          <w:rFonts w:ascii="Arial" w:hAnsi="Arial" w:cs="Arial"/>
          <w:b/>
          <w:bCs/>
          <w:lang w:eastAsia="ro-RO"/>
        </w:rPr>
        <w:t>II.</w:t>
      </w:r>
      <w:r w:rsidRPr="00F611F7">
        <w:rPr>
          <w:rFonts w:ascii="Arial" w:hAnsi="Arial" w:cs="Arial"/>
          <w:b/>
          <w:lang w:eastAsia="ro-RO"/>
        </w:rPr>
        <w:t xml:space="preserve"> Motivele pe baza cărora s-a </w:t>
      </w:r>
      <w:r w:rsidR="000473A4">
        <w:rPr>
          <w:rFonts w:ascii="Arial" w:hAnsi="Arial" w:cs="Arial"/>
          <w:b/>
          <w:lang w:eastAsia="ro-RO"/>
        </w:rPr>
        <w:t>stabilit neefectuarea</w:t>
      </w:r>
      <w:r w:rsidRPr="00F611F7">
        <w:rPr>
          <w:rFonts w:ascii="Arial" w:hAnsi="Arial" w:cs="Arial"/>
          <w:b/>
          <w:lang w:eastAsia="ro-RO"/>
        </w:rPr>
        <w:t xml:space="preserve"> evaluării adecvate sunt următoarele:</w:t>
      </w:r>
    </w:p>
    <w:p w:rsidR="00520F2D" w:rsidRDefault="000473A4" w:rsidP="00520F2D">
      <w:pPr>
        <w:shd w:val="clear" w:color="auto" w:fill="FFFFFF"/>
        <w:jc w:val="both"/>
        <w:rPr>
          <w:rFonts w:ascii="Arial" w:hAnsi="Arial" w:cs="Arial"/>
          <w:lang w:eastAsia="ro-RO"/>
        </w:rPr>
      </w:pPr>
      <w:r>
        <w:rPr>
          <w:rFonts w:ascii="Arial" w:hAnsi="Arial" w:cs="Arial"/>
          <w:lang w:eastAsia="ro-RO"/>
        </w:rPr>
        <w:t>P</w:t>
      </w:r>
      <w:r w:rsidR="00520F2D" w:rsidRPr="00960619">
        <w:rPr>
          <w:rFonts w:ascii="Arial" w:hAnsi="Arial" w:cs="Arial"/>
          <w:lang w:eastAsia="ro-RO"/>
        </w:rPr>
        <w:t>roiectul propus nu intră sub incidența </w:t>
      </w:r>
      <w:hyperlink r:id="rId11" w:anchor="p-48878121" w:tgtFrame="_blank" w:history="1">
        <w:r w:rsidR="00520F2D" w:rsidRPr="00960619">
          <w:rPr>
            <w:rFonts w:ascii="Arial" w:hAnsi="Arial" w:cs="Arial"/>
            <w:u w:val="single"/>
            <w:lang w:eastAsia="ro-RO"/>
          </w:rPr>
          <w:t>art. 28</w:t>
        </w:r>
      </w:hyperlink>
      <w:r w:rsidR="00520F2D" w:rsidRPr="00960619">
        <w:rPr>
          <w:rFonts w:ascii="Arial" w:hAnsi="Arial" w:cs="Arial"/>
          <w:lang w:eastAsia="ro-RO"/>
        </w:rPr>
        <w:t xml:space="preserve"> din Ordonanța de urgență a Guvernului nr. </w:t>
      </w:r>
      <w:proofErr w:type="gramStart"/>
      <w:r w:rsidR="00520F2D" w:rsidRPr="00960619">
        <w:rPr>
          <w:rFonts w:ascii="Arial" w:hAnsi="Arial" w:cs="Arial"/>
          <w:lang w:eastAsia="ro-RO"/>
        </w:rPr>
        <w:t>57/2007 privind regimul ariilor naturale protejate, conservarea habitatelor naturale, a florei și faunei sălbatice, aprobată cu modificări și completări prin Legea </w:t>
      </w:r>
      <w:hyperlink r:id="rId12" w:tgtFrame="_blank" w:history="1">
        <w:r w:rsidR="00520F2D" w:rsidRPr="00960619">
          <w:rPr>
            <w:rFonts w:ascii="Arial" w:hAnsi="Arial" w:cs="Arial"/>
            <w:u w:val="single"/>
            <w:lang w:eastAsia="ro-RO"/>
          </w:rPr>
          <w:t>nr.</w:t>
        </w:r>
        <w:proofErr w:type="gramEnd"/>
        <w:r w:rsidR="00520F2D" w:rsidRPr="00960619">
          <w:rPr>
            <w:rFonts w:ascii="Arial" w:hAnsi="Arial" w:cs="Arial"/>
            <w:u w:val="single"/>
            <w:lang w:eastAsia="ro-RO"/>
          </w:rPr>
          <w:t xml:space="preserve"> </w:t>
        </w:r>
        <w:proofErr w:type="gramStart"/>
        <w:r w:rsidR="00520F2D" w:rsidRPr="00960619">
          <w:rPr>
            <w:rFonts w:ascii="Arial" w:hAnsi="Arial" w:cs="Arial"/>
            <w:u w:val="single"/>
            <w:lang w:eastAsia="ro-RO"/>
          </w:rPr>
          <w:t>49/2011</w:t>
        </w:r>
      </w:hyperlink>
      <w:r w:rsidR="00520F2D" w:rsidRPr="00960619">
        <w:rPr>
          <w:rFonts w:ascii="Arial" w:hAnsi="Arial" w:cs="Arial"/>
          <w:lang w:eastAsia="ro-RO"/>
        </w:rPr>
        <w:t>, cu modificările și completările ulterioare</w:t>
      </w:r>
      <w:r w:rsidR="00520F2D">
        <w:rPr>
          <w:rFonts w:ascii="Arial" w:hAnsi="Arial" w:cs="Arial"/>
          <w:lang w:eastAsia="ro-RO"/>
        </w:rPr>
        <w:t>.</w:t>
      </w:r>
      <w:proofErr w:type="gramEnd"/>
    </w:p>
    <w:p w:rsidR="00964943" w:rsidRPr="00960619" w:rsidRDefault="00964943" w:rsidP="00520F2D">
      <w:pPr>
        <w:shd w:val="clear" w:color="auto" w:fill="FFFFFF"/>
        <w:jc w:val="both"/>
        <w:rPr>
          <w:rFonts w:ascii="Arial" w:hAnsi="Arial" w:cs="Arial"/>
          <w:lang w:eastAsia="ro-RO"/>
        </w:rPr>
      </w:pPr>
    </w:p>
    <w:p w:rsidR="003847D6" w:rsidRDefault="00520F2D" w:rsidP="003847D6">
      <w:pPr>
        <w:shd w:val="clear" w:color="auto" w:fill="FFFFFF"/>
        <w:jc w:val="both"/>
        <w:rPr>
          <w:b/>
          <w:color w:val="444444"/>
          <w:lang w:eastAsia="ro-RO"/>
        </w:rPr>
      </w:pPr>
      <w:r w:rsidRPr="00520F2D">
        <w:rPr>
          <w:rFonts w:ascii="Arial" w:hAnsi="Arial" w:cs="Arial"/>
          <w:b/>
          <w:bCs/>
          <w:color w:val="222222"/>
          <w:lang w:eastAsia="ro-RO"/>
        </w:rPr>
        <w:lastRenderedPageBreak/>
        <w:t>III.</w:t>
      </w:r>
      <w:r w:rsidRPr="00F611F7">
        <w:rPr>
          <w:b/>
          <w:color w:val="444444"/>
          <w:lang w:eastAsia="ro-RO"/>
        </w:rPr>
        <w:t> </w:t>
      </w:r>
      <w:r w:rsidRPr="00F611F7">
        <w:rPr>
          <w:rFonts w:ascii="Arial" w:hAnsi="Arial" w:cs="Arial"/>
          <w:b/>
          <w:lang w:eastAsia="ro-RO"/>
        </w:rPr>
        <w:t>Motivele pe baza</w:t>
      </w:r>
      <w:r w:rsidR="003847D6">
        <w:rPr>
          <w:rFonts w:ascii="Arial" w:hAnsi="Arial" w:cs="Arial"/>
          <w:b/>
          <w:lang w:eastAsia="ro-RO"/>
        </w:rPr>
        <w:t xml:space="preserve"> cărora s-a stabilit neefectuarea</w:t>
      </w:r>
      <w:r w:rsidRPr="00F611F7">
        <w:rPr>
          <w:rFonts w:ascii="Arial" w:hAnsi="Arial" w:cs="Arial"/>
          <w:b/>
          <w:lang w:eastAsia="ro-RO"/>
        </w:rPr>
        <w:t xml:space="preserve"> evaluării impactului asupra corpurilor de </w:t>
      </w:r>
      <w:proofErr w:type="gramStart"/>
      <w:r w:rsidRPr="00F611F7">
        <w:rPr>
          <w:rFonts w:ascii="Arial" w:hAnsi="Arial" w:cs="Arial"/>
          <w:b/>
          <w:lang w:eastAsia="ro-RO"/>
        </w:rPr>
        <w:t>apă</w:t>
      </w:r>
      <w:proofErr w:type="gramEnd"/>
      <w:r w:rsidRPr="00F611F7">
        <w:rPr>
          <w:b/>
          <w:color w:val="444444"/>
          <w:lang w:eastAsia="ro-RO"/>
        </w:rPr>
        <w:t xml:space="preserve"> </w:t>
      </w:r>
    </w:p>
    <w:p w:rsidR="00CE4188" w:rsidRPr="003847D6" w:rsidRDefault="00CE4188" w:rsidP="003847D6">
      <w:pPr>
        <w:shd w:val="clear" w:color="auto" w:fill="FFFFFF"/>
        <w:jc w:val="both"/>
        <w:rPr>
          <w:b/>
          <w:color w:val="444444"/>
          <w:lang w:eastAsia="ro-RO"/>
        </w:rPr>
      </w:pPr>
      <w:r>
        <w:rPr>
          <w:rFonts w:ascii="Arial" w:hAnsi="Arial" w:cs="Arial"/>
          <w:lang w:eastAsia="ro-RO"/>
        </w:rPr>
        <w:t>Investiția</w:t>
      </w:r>
      <w:r w:rsidR="00520F2D" w:rsidRPr="00E75867">
        <w:rPr>
          <w:rFonts w:ascii="Arial" w:hAnsi="Arial" w:cs="Arial"/>
          <w:lang w:eastAsia="ro-RO"/>
        </w:rPr>
        <w:t xml:space="preserve"> propus</w:t>
      </w:r>
      <w:r>
        <w:rPr>
          <w:rFonts w:ascii="Arial" w:hAnsi="Arial" w:cs="Arial"/>
          <w:lang w:eastAsia="ro-RO"/>
        </w:rPr>
        <w:t xml:space="preserve">ă nu necesită elaborarea </w:t>
      </w:r>
      <w:r w:rsidR="003847D6">
        <w:rPr>
          <w:rFonts w:ascii="Arial" w:hAnsi="Arial" w:cs="Arial"/>
          <w:lang w:eastAsia="ro-RO"/>
        </w:rPr>
        <w:t xml:space="preserve">studiului de evaluare a impactului asupra corpurilor de </w:t>
      </w:r>
      <w:proofErr w:type="gramStart"/>
      <w:r w:rsidR="003847D6">
        <w:rPr>
          <w:rFonts w:ascii="Arial" w:hAnsi="Arial" w:cs="Arial"/>
          <w:lang w:eastAsia="ro-RO"/>
        </w:rPr>
        <w:t>apă</w:t>
      </w:r>
      <w:proofErr w:type="gramEnd"/>
      <w:r w:rsidR="00E54457">
        <w:rPr>
          <w:rFonts w:ascii="Arial" w:hAnsi="Arial" w:cs="Arial"/>
          <w:lang w:eastAsia="ro-RO"/>
        </w:rPr>
        <w:t>.</w:t>
      </w:r>
    </w:p>
    <w:p w:rsidR="00B40EE6" w:rsidRPr="003847D6" w:rsidRDefault="00B40EE6" w:rsidP="003847D6">
      <w:pPr>
        <w:shd w:val="clear" w:color="auto" w:fill="FFFFFF"/>
        <w:ind w:left="360"/>
        <w:jc w:val="both"/>
        <w:rPr>
          <w:rFonts w:ascii="Arial" w:hAnsi="Arial" w:cs="Arial"/>
          <w:lang w:eastAsia="ro-RO"/>
        </w:rPr>
      </w:pPr>
    </w:p>
    <w:p w:rsidR="00F611F7" w:rsidRPr="005D26CE" w:rsidRDefault="00F611F7" w:rsidP="00F611F7">
      <w:pPr>
        <w:autoSpaceDE w:val="0"/>
        <w:autoSpaceDN w:val="0"/>
        <w:adjustRightInd w:val="0"/>
        <w:jc w:val="both"/>
        <w:rPr>
          <w:rFonts w:ascii="Arial" w:hAnsi="Arial" w:cs="Arial"/>
          <w:b/>
        </w:rPr>
      </w:pPr>
      <w:r w:rsidRPr="005D26CE">
        <w:rPr>
          <w:rFonts w:ascii="Arial" w:hAnsi="Arial" w:cs="Arial"/>
          <w:b/>
        </w:rPr>
        <w:t>1.</w:t>
      </w:r>
      <w:r w:rsidR="001C2D93">
        <w:rPr>
          <w:rFonts w:ascii="Arial" w:hAnsi="Arial" w:cs="Arial"/>
          <w:b/>
        </w:rPr>
        <w:t xml:space="preserve"> </w:t>
      </w:r>
      <w:r w:rsidRPr="005D26CE">
        <w:rPr>
          <w:rFonts w:ascii="Arial" w:hAnsi="Arial" w:cs="Arial"/>
          <w:b/>
        </w:rPr>
        <w:t>Caracteristicile proiectului:</w:t>
      </w:r>
    </w:p>
    <w:p w:rsidR="00F611F7" w:rsidRPr="00B67500" w:rsidRDefault="00F611F7" w:rsidP="00F611F7">
      <w:pPr>
        <w:rPr>
          <w:rFonts w:ascii="Arial" w:hAnsi="Arial" w:cs="Arial"/>
          <w:b/>
          <w:i/>
          <w:lang w:val="it-IT"/>
        </w:rPr>
      </w:pPr>
      <w:r w:rsidRPr="00B67500">
        <w:rPr>
          <w:rFonts w:ascii="Arial" w:hAnsi="Arial" w:cs="Arial"/>
          <w:b/>
          <w:i/>
          <w:lang w:val="it-IT"/>
        </w:rPr>
        <w:t>1.1</w:t>
      </w:r>
      <w:r w:rsidR="00681E87">
        <w:rPr>
          <w:rFonts w:ascii="Arial" w:hAnsi="Arial" w:cs="Arial"/>
          <w:b/>
          <w:i/>
          <w:lang w:val="it-IT"/>
        </w:rPr>
        <w:t xml:space="preserve">. </w:t>
      </w:r>
      <w:r w:rsidRPr="00B67500">
        <w:rPr>
          <w:rFonts w:ascii="Arial" w:hAnsi="Arial" w:cs="Arial"/>
          <w:b/>
          <w:i/>
          <w:lang w:val="it-IT"/>
        </w:rPr>
        <w:t>Descrierea proiectului:</w:t>
      </w:r>
    </w:p>
    <w:p w:rsidR="009E69CC" w:rsidRPr="0082295C" w:rsidRDefault="00681E87" w:rsidP="00C45343">
      <w:pPr>
        <w:ind w:firstLine="720"/>
        <w:jc w:val="both"/>
        <w:rPr>
          <w:rFonts w:ascii="Arial" w:hAnsi="Arial" w:cs="Arial"/>
        </w:rPr>
      </w:pPr>
      <w:r w:rsidRPr="0082295C">
        <w:rPr>
          <w:rFonts w:ascii="Arial" w:hAnsi="Arial" w:cs="Arial"/>
          <w:color w:val="000000"/>
        </w:rPr>
        <w:t>Scopul proiectului este</w:t>
      </w:r>
      <w:r w:rsidR="00C45343" w:rsidRPr="0082295C">
        <w:rPr>
          <w:rFonts w:ascii="Arial" w:hAnsi="Arial" w:cs="Arial"/>
          <w:color w:val="000000"/>
        </w:rPr>
        <w:t xml:space="preserve"> construirea</w:t>
      </w:r>
      <w:r w:rsidR="00C45343" w:rsidRPr="0082295C">
        <w:rPr>
          <w:rFonts w:ascii="Arial" w:hAnsi="Arial" w:cs="Arial"/>
        </w:rPr>
        <w:t xml:space="preserve"> un</w:t>
      </w:r>
      <w:r w:rsidR="00ED12AF" w:rsidRPr="0082295C">
        <w:rPr>
          <w:rFonts w:ascii="Arial" w:hAnsi="Arial" w:cs="Arial"/>
        </w:rPr>
        <w:t>ui</w:t>
      </w:r>
      <w:r w:rsidR="00C45343" w:rsidRPr="0082295C">
        <w:rPr>
          <w:rFonts w:ascii="Arial" w:hAnsi="Arial" w:cs="Arial"/>
        </w:rPr>
        <w:t xml:space="preserve"> magazin pentru vânzare</w:t>
      </w:r>
      <w:r w:rsidR="00ED12AF" w:rsidRPr="0082295C">
        <w:rPr>
          <w:rFonts w:ascii="Arial" w:hAnsi="Arial" w:cs="Arial"/>
        </w:rPr>
        <w:t>a</w:t>
      </w:r>
      <w:r w:rsidR="00C45343" w:rsidRPr="0082295C">
        <w:rPr>
          <w:rFonts w:ascii="Arial" w:hAnsi="Arial" w:cs="Arial"/>
        </w:rPr>
        <w:t xml:space="preserve"> en-detail</w:t>
      </w:r>
      <w:r w:rsidR="00ED12AF" w:rsidRPr="0082295C">
        <w:rPr>
          <w:rFonts w:ascii="Arial" w:hAnsi="Arial" w:cs="Arial"/>
        </w:rPr>
        <w:t>,</w:t>
      </w:r>
      <w:r w:rsidR="009E69CC" w:rsidRPr="0082295C">
        <w:rPr>
          <w:rFonts w:ascii="Arial" w:hAnsi="Arial" w:cs="Arial"/>
        </w:rPr>
        <w:t xml:space="preserve"> pe terenul proprietate privată în suprafață de 6513 mp, conform extraselor de Carte funciară</w:t>
      </w:r>
      <w:r w:rsidR="00ED12AF" w:rsidRPr="0082295C">
        <w:rPr>
          <w:rFonts w:ascii="Arial" w:hAnsi="Arial" w:cs="Arial"/>
        </w:rPr>
        <w:t xml:space="preserve"> emise de Oficiul de Cadastru și Publicitate Imobiliară Ilfov</w:t>
      </w:r>
      <w:r w:rsidR="009E69CC" w:rsidRPr="0082295C">
        <w:rPr>
          <w:rFonts w:ascii="Arial" w:hAnsi="Arial" w:cs="Arial"/>
        </w:rPr>
        <w:t>.</w:t>
      </w:r>
    </w:p>
    <w:p w:rsidR="00C45343" w:rsidRPr="0082295C" w:rsidRDefault="00ED12AF" w:rsidP="00ED12AF">
      <w:pPr>
        <w:ind w:firstLine="720"/>
        <w:jc w:val="both"/>
        <w:rPr>
          <w:rFonts w:ascii="Arial" w:hAnsi="Arial" w:cs="Arial"/>
        </w:rPr>
      </w:pPr>
      <w:r w:rsidRPr="0082295C">
        <w:rPr>
          <w:rFonts w:ascii="Arial" w:hAnsi="Arial" w:cs="Arial"/>
        </w:rPr>
        <w:t xml:space="preserve">Magazinul cu funcțiunea de comercializare mărfuri alimentare/nealimentare </w:t>
      </w:r>
      <w:proofErr w:type="gramStart"/>
      <w:r w:rsidRPr="0082295C">
        <w:rPr>
          <w:rFonts w:ascii="Arial" w:hAnsi="Arial" w:cs="Arial"/>
        </w:rPr>
        <w:t>va</w:t>
      </w:r>
      <w:proofErr w:type="gramEnd"/>
      <w:r w:rsidRPr="0082295C">
        <w:rPr>
          <w:rFonts w:ascii="Arial" w:hAnsi="Arial" w:cs="Arial"/>
        </w:rPr>
        <w:t xml:space="preserve"> fi delimitat de diferite</w:t>
      </w:r>
      <w:r w:rsidR="00C45343" w:rsidRPr="0082295C">
        <w:rPr>
          <w:rFonts w:ascii="Arial" w:hAnsi="Arial" w:cs="Arial"/>
        </w:rPr>
        <w:t xml:space="preserve"> zone funcţionale:</w:t>
      </w:r>
    </w:p>
    <w:p w:rsidR="00C45343" w:rsidRPr="0082295C" w:rsidRDefault="00C45343" w:rsidP="00C45343">
      <w:pPr>
        <w:pStyle w:val="ListParagraph"/>
        <w:numPr>
          <w:ilvl w:val="0"/>
          <w:numId w:val="42"/>
        </w:numPr>
        <w:tabs>
          <w:tab w:val="left" w:pos="720"/>
          <w:tab w:val="left" w:pos="900"/>
        </w:tabs>
        <w:spacing w:after="0" w:line="240" w:lineRule="auto"/>
        <w:ind w:left="0" w:firstLine="720"/>
        <w:jc w:val="both"/>
        <w:rPr>
          <w:rFonts w:ascii="Arial" w:hAnsi="Arial" w:cs="Arial"/>
          <w:sz w:val="24"/>
          <w:szCs w:val="24"/>
        </w:rPr>
      </w:pPr>
      <w:r w:rsidRPr="0082295C">
        <w:rPr>
          <w:rFonts w:ascii="Arial" w:hAnsi="Arial" w:cs="Arial"/>
          <w:sz w:val="24"/>
          <w:szCs w:val="24"/>
        </w:rPr>
        <w:t>zona de intrare-ieşire din zona caselor de marcat, spaţiu sălii de vânzare organizat pe sortimente (mărfuri alimentare şi nealimentare + zona carmangerie organizata cu lazi frigorifice)</w:t>
      </w:r>
    </w:p>
    <w:p w:rsidR="00C45343" w:rsidRPr="0082295C" w:rsidRDefault="00C45343" w:rsidP="00C45343">
      <w:pPr>
        <w:pStyle w:val="ListParagraph"/>
        <w:numPr>
          <w:ilvl w:val="0"/>
          <w:numId w:val="42"/>
        </w:numPr>
        <w:tabs>
          <w:tab w:val="left" w:pos="720"/>
          <w:tab w:val="left" w:pos="900"/>
        </w:tabs>
        <w:spacing w:after="0" w:line="240" w:lineRule="auto"/>
        <w:ind w:left="0" w:firstLine="720"/>
        <w:jc w:val="both"/>
        <w:rPr>
          <w:rFonts w:ascii="Arial" w:hAnsi="Arial" w:cs="Arial"/>
          <w:sz w:val="24"/>
          <w:szCs w:val="24"/>
        </w:rPr>
      </w:pPr>
      <w:r w:rsidRPr="0082295C">
        <w:rPr>
          <w:rFonts w:ascii="Arial" w:hAnsi="Arial" w:cs="Arial"/>
          <w:sz w:val="24"/>
          <w:szCs w:val="24"/>
        </w:rPr>
        <w:t>spaţiu de sortare a mărfurilor după recepţionarea acestora, cu funcţiunile conexe: rampă de acces, cameră frigorifică, spațiu depozitare maşină de curăţenie</w:t>
      </w:r>
    </w:p>
    <w:p w:rsidR="00C45343" w:rsidRPr="0082295C" w:rsidRDefault="00C45343" w:rsidP="00C45343">
      <w:pPr>
        <w:pStyle w:val="ListParagraph"/>
        <w:numPr>
          <w:ilvl w:val="0"/>
          <w:numId w:val="42"/>
        </w:numPr>
        <w:tabs>
          <w:tab w:val="left" w:pos="720"/>
          <w:tab w:val="left" w:pos="900"/>
        </w:tabs>
        <w:spacing w:after="0" w:line="240" w:lineRule="auto"/>
        <w:ind w:left="0" w:firstLine="720"/>
        <w:jc w:val="both"/>
        <w:rPr>
          <w:rFonts w:ascii="Arial" w:hAnsi="Arial" w:cs="Arial"/>
          <w:sz w:val="24"/>
          <w:szCs w:val="24"/>
        </w:rPr>
      </w:pPr>
      <w:r w:rsidRPr="0082295C">
        <w:rPr>
          <w:rFonts w:ascii="Arial" w:hAnsi="Arial" w:cs="Arial"/>
          <w:sz w:val="24"/>
          <w:szCs w:val="24"/>
        </w:rPr>
        <w:t>spaţii social – administrative (grup sanitar pentru personal, vestiare, cameră odihnă personal, birou şef magazin)</w:t>
      </w:r>
    </w:p>
    <w:p w:rsidR="00C45343" w:rsidRPr="0082295C" w:rsidRDefault="00C45343" w:rsidP="00C45343">
      <w:pPr>
        <w:pStyle w:val="ListParagraph"/>
        <w:numPr>
          <w:ilvl w:val="0"/>
          <w:numId w:val="42"/>
        </w:numPr>
        <w:tabs>
          <w:tab w:val="left" w:pos="720"/>
          <w:tab w:val="left" w:pos="900"/>
        </w:tabs>
        <w:spacing w:after="0" w:line="240" w:lineRule="auto"/>
        <w:ind w:left="0" w:firstLine="720"/>
        <w:jc w:val="both"/>
        <w:rPr>
          <w:rFonts w:ascii="Arial" w:hAnsi="Arial" w:cs="Arial"/>
          <w:sz w:val="24"/>
          <w:szCs w:val="24"/>
        </w:rPr>
      </w:pPr>
      <w:r w:rsidRPr="0082295C">
        <w:rPr>
          <w:rFonts w:ascii="Arial" w:hAnsi="Arial" w:cs="Arial"/>
          <w:sz w:val="24"/>
          <w:szCs w:val="24"/>
        </w:rPr>
        <w:t>spaţii tehnice (camera tablouri electrice si rezerva de incendiu)</w:t>
      </w:r>
    </w:p>
    <w:p w:rsidR="00C45343" w:rsidRPr="0082295C" w:rsidRDefault="00C45343" w:rsidP="00C45343">
      <w:pPr>
        <w:numPr>
          <w:ilvl w:val="0"/>
          <w:numId w:val="42"/>
        </w:numPr>
        <w:tabs>
          <w:tab w:val="left" w:pos="720"/>
          <w:tab w:val="left" w:pos="900"/>
        </w:tabs>
        <w:ind w:left="0" w:firstLine="720"/>
        <w:jc w:val="both"/>
        <w:rPr>
          <w:rFonts w:ascii="Arial" w:hAnsi="Arial" w:cs="Arial"/>
        </w:rPr>
      </w:pPr>
      <w:proofErr w:type="gramStart"/>
      <w:r w:rsidRPr="0082295C">
        <w:rPr>
          <w:rFonts w:ascii="Arial" w:hAnsi="Arial" w:cs="Arial"/>
        </w:rPr>
        <w:t>zona</w:t>
      </w:r>
      <w:proofErr w:type="gramEnd"/>
      <w:r w:rsidRPr="0082295C">
        <w:rPr>
          <w:rFonts w:ascii="Arial" w:hAnsi="Arial" w:cs="Arial"/>
        </w:rPr>
        <w:t xml:space="preserve"> de carmangerie cu spatiile de preparare si de pregatire a marfurilor dupa receptionarea acestora.</w:t>
      </w:r>
    </w:p>
    <w:p w:rsidR="00ED12AF" w:rsidRPr="0082295C" w:rsidRDefault="00ED12AF" w:rsidP="00ED12AF">
      <w:pPr>
        <w:tabs>
          <w:tab w:val="left" w:pos="990"/>
        </w:tabs>
        <w:ind w:firstLine="720"/>
        <w:jc w:val="both"/>
        <w:rPr>
          <w:rFonts w:ascii="Arial" w:hAnsi="Arial" w:cs="Arial"/>
          <w:color w:val="000000"/>
        </w:rPr>
      </w:pPr>
      <w:r w:rsidRPr="0082295C">
        <w:rPr>
          <w:rFonts w:ascii="Arial" w:hAnsi="Arial" w:cs="Arial"/>
          <w:color w:val="000000"/>
        </w:rPr>
        <w:t xml:space="preserve">Sistemul constructiv </w:t>
      </w:r>
      <w:proofErr w:type="gramStart"/>
      <w:r w:rsidRPr="0082295C">
        <w:rPr>
          <w:rFonts w:ascii="Arial" w:hAnsi="Arial" w:cs="Arial"/>
          <w:color w:val="000000"/>
        </w:rPr>
        <w:t>va</w:t>
      </w:r>
      <w:proofErr w:type="gramEnd"/>
      <w:r w:rsidRPr="0082295C">
        <w:rPr>
          <w:rFonts w:ascii="Arial" w:hAnsi="Arial" w:cs="Arial"/>
          <w:color w:val="000000"/>
        </w:rPr>
        <w:t xml:space="preserve"> fi următorul:</w:t>
      </w:r>
    </w:p>
    <w:p w:rsidR="00ED12AF" w:rsidRPr="0082295C" w:rsidRDefault="00ED12AF" w:rsidP="00B724B3">
      <w:pPr>
        <w:tabs>
          <w:tab w:val="left" w:pos="990"/>
        </w:tabs>
        <w:jc w:val="both"/>
        <w:rPr>
          <w:rFonts w:ascii="Arial" w:hAnsi="Arial" w:cs="Arial"/>
        </w:rPr>
      </w:pPr>
      <w:r w:rsidRPr="0082295C">
        <w:rPr>
          <w:rFonts w:ascii="Arial" w:hAnsi="Arial" w:cs="Arial"/>
          <w:color w:val="000000"/>
        </w:rPr>
        <w:t xml:space="preserve">- </w:t>
      </w:r>
      <w:r w:rsidRPr="0082295C">
        <w:rPr>
          <w:rFonts w:ascii="Arial" w:hAnsi="Arial" w:cs="Arial"/>
        </w:rPr>
        <w:t xml:space="preserve">Structura de rezistenţă </w:t>
      </w:r>
      <w:proofErr w:type="gramStart"/>
      <w:r w:rsidRPr="0082295C">
        <w:rPr>
          <w:rFonts w:ascii="Arial" w:hAnsi="Arial" w:cs="Arial"/>
        </w:rPr>
        <w:t>este</w:t>
      </w:r>
      <w:proofErr w:type="gramEnd"/>
      <w:r w:rsidRPr="0082295C">
        <w:rPr>
          <w:rFonts w:ascii="Arial" w:hAnsi="Arial" w:cs="Arial"/>
        </w:rPr>
        <w:t xml:space="preserve"> alcătuită din stâlpi prefabricaţi şi ferme prefabricate, cu fundaţii de tip pahar prefabricate sub stâlpi </w:t>
      </w:r>
    </w:p>
    <w:p w:rsidR="00B724B3" w:rsidRPr="0082295C" w:rsidRDefault="00B724B3" w:rsidP="00B724B3">
      <w:pPr>
        <w:tabs>
          <w:tab w:val="left" w:pos="990"/>
        </w:tabs>
        <w:jc w:val="both"/>
        <w:rPr>
          <w:rFonts w:ascii="Arial" w:hAnsi="Arial" w:cs="Arial"/>
        </w:rPr>
      </w:pPr>
      <w:r w:rsidRPr="0082295C">
        <w:rPr>
          <w:rFonts w:ascii="Arial" w:hAnsi="Arial" w:cs="Arial"/>
          <w:b/>
        </w:rPr>
        <w:t xml:space="preserve">- </w:t>
      </w:r>
      <w:r w:rsidR="00ED12AF" w:rsidRPr="0082295C">
        <w:rPr>
          <w:rFonts w:ascii="Arial" w:hAnsi="Arial" w:cs="Arial"/>
          <w:lang w:val="ro-RO"/>
        </w:rPr>
        <w:t>Î</w:t>
      </w:r>
      <w:r w:rsidR="00ED12AF" w:rsidRPr="0082295C">
        <w:rPr>
          <w:rFonts w:ascii="Arial" w:hAnsi="Arial" w:cs="Arial"/>
        </w:rPr>
        <w:t>nchiderile exterioare si compartimentarile interioare</w:t>
      </w:r>
      <w:r w:rsidRPr="0082295C">
        <w:rPr>
          <w:rFonts w:ascii="Arial" w:hAnsi="Arial" w:cs="Arial"/>
        </w:rPr>
        <w:t>: p</w:t>
      </w:r>
      <w:r w:rsidR="00ED12AF" w:rsidRPr="0082295C">
        <w:rPr>
          <w:rFonts w:ascii="Arial" w:hAnsi="Arial" w:cs="Arial"/>
        </w:rPr>
        <w:t>ereţii de închidere sunt</w:t>
      </w:r>
      <w:r w:rsidRPr="0082295C">
        <w:rPr>
          <w:rFonts w:ascii="Arial" w:hAnsi="Arial" w:cs="Arial"/>
        </w:rPr>
        <w:t xml:space="preserve"> realizaţi din panouri sandwich</w:t>
      </w:r>
      <w:r w:rsidR="00ED12AF" w:rsidRPr="0082295C">
        <w:rPr>
          <w:rFonts w:ascii="Arial" w:hAnsi="Arial" w:cs="Arial"/>
        </w:rPr>
        <w:t>, dispuşi pe grinzi de fundaţie, respectiv fundaţii continue sub ziduri. Pentru separarea diverselor zone funcţionale, conform cerinţelor, s-au prevăzut pereţi despărţitori de 17.5</w:t>
      </w:r>
      <w:r w:rsidRPr="0082295C">
        <w:rPr>
          <w:rFonts w:ascii="Arial" w:hAnsi="Arial" w:cs="Arial"/>
        </w:rPr>
        <w:t xml:space="preserve"> </w:t>
      </w:r>
      <w:r w:rsidR="00ED12AF" w:rsidRPr="0082295C">
        <w:rPr>
          <w:rFonts w:ascii="Arial" w:hAnsi="Arial" w:cs="Arial"/>
        </w:rPr>
        <w:t>cm grosime din gips carton.</w:t>
      </w:r>
      <w:r w:rsidRPr="0082295C">
        <w:rPr>
          <w:rFonts w:ascii="Arial" w:hAnsi="Arial" w:cs="Arial"/>
        </w:rPr>
        <w:t xml:space="preserve"> Zona de acces </w:t>
      </w:r>
      <w:proofErr w:type="gramStart"/>
      <w:r w:rsidRPr="0082295C">
        <w:rPr>
          <w:rFonts w:ascii="Arial" w:hAnsi="Arial" w:cs="Arial"/>
        </w:rPr>
        <w:t>este</w:t>
      </w:r>
      <w:proofErr w:type="gramEnd"/>
      <w:r w:rsidRPr="0082295C">
        <w:rPr>
          <w:rFonts w:ascii="Arial" w:hAnsi="Arial" w:cs="Arial"/>
        </w:rPr>
        <w:t xml:space="preserve"> protejată printr-o copertină de acces realizată cu structură metalica.</w:t>
      </w:r>
    </w:p>
    <w:p w:rsidR="00B724B3" w:rsidRPr="00B724B3" w:rsidRDefault="00B724B3" w:rsidP="00B724B3">
      <w:pPr>
        <w:pStyle w:val="BodyText2"/>
        <w:tabs>
          <w:tab w:val="left" w:pos="990"/>
        </w:tabs>
        <w:ind w:firstLine="720"/>
        <w:jc w:val="both"/>
        <w:rPr>
          <w:bCs/>
          <w:szCs w:val="24"/>
        </w:rPr>
      </w:pPr>
      <w:r w:rsidRPr="00B724B3">
        <w:rPr>
          <w:b/>
          <w:szCs w:val="24"/>
        </w:rPr>
        <w:t xml:space="preserve">Fluxurile </w:t>
      </w:r>
      <w:proofErr w:type="gramStart"/>
      <w:r w:rsidRPr="00B724B3">
        <w:rPr>
          <w:b/>
          <w:szCs w:val="24"/>
        </w:rPr>
        <w:t>functionale</w:t>
      </w:r>
      <w:r w:rsidRPr="00B724B3">
        <w:rPr>
          <w:bCs/>
          <w:szCs w:val="24"/>
        </w:rPr>
        <w:t xml:space="preserve">  ale</w:t>
      </w:r>
      <w:proofErr w:type="gramEnd"/>
      <w:r w:rsidRPr="00B724B3">
        <w:rPr>
          <w:bCs/>
          <w:szCs w:val="24"/>
        </w:rPr>
        <w:t xml:space="preserve"> amenajarii cuprind fluxul clientilor, fluxul personalului si fluxul de aprovizionare marfa, si anume:</w:t>
      </w:r>
    </w:p>
    <w:p w:rsidR="00B724B3" w:rsidRPr="00B724B3" w:rsidRDefault="00B724B3" w:rsidP="00B724B3">
      <w:pPr>
        <w:pStyle w:val="ListParagraph"/>
        <w:numPr>
          <w:ilvl w:val="0"/>
          <w:numId w:val="44"/>
        </w:numPr>
        <w:tabs>
          <w:tab w:val="left" w:pos="990"/>
          <w:tab w:val="left" w:pos="1134"/>
        </w:tabs>
        <w:spacing w:after="0" w:line="240" w:lineRule="auto"/>
        <w:ind w:left="0" w:firstLine="720"/>
        <w:jc w:val="both"/>
        <w:rPr>
          <w:rFonts w:ascii="Arial" w:hAnsi="Arial" w:cs="Arial"/>
          <w:b/>
          <w:sz w:val="24"/>
          <w:szCs w:val="24"/>
        </w:rPr>
      </w:pPr>
      <w:r w:rsidRPr="00B724B3">
        <w:rPr>
          <w:rFonts w:ascii="Arial" w:hAnsi="Arial" w:cs="Arial"/>
          <w:b/>
          <w:sz w:val="24"/>
          <w:szCs w:val="24"/>
        </w:rPr>
        <w:t>FLUXUL CLIENTILOR</w:t>
      </w:r>
    </w:p>
    <w:p w:rsidR="00B724B3" w:rsidRPr="00B724B3" w:rsidRDefault="00B724B3" w:rsidP="00B724B3">
      <w:pPr>
        <w:pStyle w:val="ListParagraph"/>
        <w:numPr>
          <w:ilvl w:val="0"/>
          <w:numId w:val="44"/>
        </w:numPr>
        <w:tabs>
          <w:tab w:val="left" w:pos="990"/>
          <w:tab w:val="left" w:pos="1134"/>
        </w:tabs>
        <w:spacing w:after="0" w:line="240" w:lineRule="auto"/>
        <w:ind w:left="0" w:firstLine="720"/>
        <w:jc w:val="both"/>
        <w:rPr>
          <w:rFonts w:ascii="Arial" w:hAnsi="Arial" w:cs="Arial"/>
          <w:b/>
          <w:sz w:val="24"/>
          <w:szCs w:val="24"/>
        </w:rPr>
      </w:pPr>
      <w:r w:rsidRPr="00B724B3">
        <w:rPr>
          <w:rFonts w:ascii="Arial" w:hAnsi="Arial" w:cs="Arial"/>
          <w:b/>
          <w:sz w:val="24"/>
          <w:szCs w:val="24"/>
        </w:rPr>
        <w:t>FLUXUL DE APROVIZIONARE CU MARFĂ</w:t>
      </w:r>
    </w:p>
    <w:p w:rsidR="00B724B3" w:rsidRPr="00B724B3" w:rsidRDefault="00B724B3" w:rsidP="00B724B3">
      <w:pPr>
        <w:tabs>
          <w:tab w:val="left" w:pos="990"/>
        </w:tabs>
        <w:ind w:firstLine="720"/>
        <w:jc w:val="both"/>
        <w:rPr>
          <w:rFonts w:ascii="Arial" w:hAnsi="Arial" w:cs="Arial"/>
          <w:bCs/>
        </w:rPr>
      </w:pPr>
      <w:r w:rsidRPr="00B724B3">
        <w:rPr>
          <w:rFonts w:ascii="Arial" w:hAnsi="Arial" w:cs="Arial"/>
        </w:rPr>
        <w:t xml:space="preserve">Acest flux </w:t>
      </w:r>
      <w:proofErr w:type="gramStart"/>
      <w:r w:rsidRPr="00B724B3">
        <w:rPr>
          <w:rFonts w:ascii="Arial" w:hAnsi="Arial" w:cs="Arial"/>
        </w:rPr>
        <w:t>este</w:t>
      </w:r>
      <w:proofErr w:type="gramEnd"/>
      <w:r w:rsidRPr="00B724B3">
        <w:rPr>
          <w:rFonts w:ascii="Arial" w:hAnsi="Arial" w:cs="Arial"/>
        </w:rPr>
        <w:t xml:space="preserve"> </w:t>
      </w:r>
      <w:r w:rsidRPr="00B724B3">
        <w:rPr>
          <w:rFonts w:ascii="Arial" w:hAnsi="Arial" w:cs="Arial"/>
          <w:bCs/>
        </w:rPr>
        <w:t>dispus în zona opusă zonei de acces a publicului şi este prevăzut cu spaţiu de recepţionare marfă, spaţiu de sortare şi distribuire marfă în magazin. În această zonă s-a dispus o cameră frigorifică</w:t>
      </w:r>
      <w:proofErr w:type="gramStart"/>
      <w:r w:rsidRPr="00B724B3">
        <w:rPr>
          <w:rFonts w:ascii="Arial" w:hAnsi="Arial" w:cs="Arial"/>
          <w:bCs/>
        </w:rPr>
        <w:t>,o</w:t>
      </w:r>
      <w:proofErr w:type="gramEnd"/>
      <w:r w:rsidRPr="00B724B3">
        <w:rPr>
          <w:rFonts w:ascii="Arial" w:hAnsi="Arial" w:cs="Arial"/>
          <w:bCs/>
        </w:rPr>
        <w:t xml:space="preserve"> camera congelare, spatiu preparare produse de patiserie si de panificarie, şi un spațiu de depozitare a maşinii de spălat pardoseli si tarc centrala frig (zona Hauser).</w:t>
      </w:r>
    </w:p>
    <w:p w:rsidR="00B724B3" w:rsidRPr="00B724B3" w:rsidRDefault="00B724B3" w:rsidP="00B724B3">
      <w:pPr>
        <w:pStyle w:val="ListParagraph"/>
        <w:numPr>
          <w:ilvl w:val="0"/>
          <w:numId w:val="44"/>
        </w:numPr>
        <w:tabs>
          <w:tab w:val="left" w:pos="990"/>
          <w:tab w:val="left" w:pos="1134"/>
        </w:tabs>
        <w:spacing w:after="0" w:line="240" w:lineRule="auto"/>
        <w:ind w:left="0" w:firstLine="720"/>
        <w:jc w:val="both"/>
        <w:rPr>
          <w:rFonts w:ascii="Arial" w:hAnsi="Arial" w:cs="Arial"/>
          <w:b/>
          <w:sz w:val="24"/>
          <w:szCs w:val="24"/>
        </w:rPr>
      </w:pPr>
      <w:r w:rsidRPr="00B724B3">
        <w:rPr>
          <w:rFonts w:ascii="Arial" w:hAnsi="Arial" w:cs="Arial"/>
          <w:b/>
          <w:sz w:val="24"/>
          <w:szCs w:val="24"/>
        </w:rPr>
        <w:t>FLUXUL PERSONALULUI DE DESERVIRE</w:t>
      </w:r>
    </w:p>
    <w:p w:rsidR="00EF7F0C" w:rsidRDefault="00B724B3" w:rsidP="00EF7F0C">
      <w:pPr>
        <w:tabs>
          <w:tab w:val="left" w:pos="990"/>
        </w:tabs>
        <w:ind w:firstLine="720"/>
        <w:jc w:val="both"/>
        <w:rPr>
          <w:rFonts w:ascii="Arial" w:hAnsi="Arial" w:cs="Arial"/>
          <w:bCs/>
        </w:rPr>
      </w:pPr>
      <w:r w:rsidRPr="00B724B3">
        <w:rPr>
          <w:rFonts w:ascii="Arial" w:hAnsi="Arial" w:cs="Arial"/>
          <w:bCs/>
        </w:rPr>
        <w:t xml:space="preserve">Acest flux se desfăşoară cu acces din sala de vanzare Penny, prin spatiul de manipulare marfa. De aici, se face distribuirea spre spaţiile sociale organizate pe sexe (vestiar bărbaţi şi vestiar femei, respectiv cabine sanitare cu lavoar şi WC), şi </w:t>
      </w:r>
      <w:proofErr w:type="gramStart"/>
      <w:r w:rsidRPr="00B724B3">
        <w:rPr>
          <w:rFonts w:ascii="Arial" w:hAnsi="Arial" w:cs="Arial"/>
          <w:bCs/>
        </w:rPr>
        <w:t>un</w:t>
      </w:r>
      <w:proofErr w:type="gramEnd"/>
      <w:r w:rsidRPr="00B724B3">
        <w:rPr>
          <w:rFonts w:ascii="Arial" w:hAnsi="Arial" w:cs="Arial"/>
          <w:bCs/>
        </w:rPr>
        <w:t xml:space="preserve"> birou al şefului de magazin, de unde apoi se deplasează spre locul de muncă specific (zona sălii de vânzare sau zona de distribuire-organizare a mărfii). </w:t>
      </w:r>
    </w:p>
    <w:p w:rsidR="00B724B3" w:rsidRPr="00B724B3" w:rsidRDefault="00B724B3" w:rsidP="00EF7F0C">
      <w:pPr>
        <w:numPr>
          <w:ilvl w:val="0"/>
          <w:numId w:val="44"/>
        </w:numPr>
        <w:tabs>
          <w:tab w:val="left" w:pos="990"/>
        </w:tabs>
        <w:jc w:val="both"/>
        <w:rPr>
          <w:rFonts w:ascii="Arial" w:hAnsi="Arial" w:cs="Arial"/>
          <w:b/>
          <w:bCs/>
        </w:rPr>
      </w:pPr>
      <w:r w:rsidRPr="00B724B3">
        <w:rPr>
          <w:rFonts w:ascii="Arial" w:hAnsi="Arial" w:cs="Arial"/>
          <w:b/>
          <w:bCs/>
        </w:rPr>
        <w:t>DEPOZITARE:</w:t>
      </w:r>
    </w:p>
    <w:p w:rsidR="00B724B3" w:rsidRPr="00B724B3" w:rsidRDefault="00B724B3" w:rsidP="00B724B3">
      <w:pPr>
        <w:tabs>
          <w:tab w:val="left" w:pos="990"/>
        </w:tabs>
        <w:ind w:firstLine="720"/>
        <w:jc w:val="both"/>
        <w:rPr>
          <w:rFonts w:ascii="Arial" w:hAnsi="Arial" w:cs="Arial"/>
        </w:rPr>
      </w:pPr>
      <w:r w:rsidRPr="00B724B3">
        <w:rPr>
          <w:rFonts w:ascii="Arial" w:hAnsi="Arial" w:cs="Arial"/>
        </w:rPr>
        <w:t xml:space="preserve">Primirea mărfurilor alimentare şi nealimentare pentru sala de vanzare se </w:t>
      </w:r>
      <w:proofErr w:type="gramStart"/>
      <w:r w:rsidRPr="00B724B3">
        <w:rPr>
          <w:rFonts w:ascii="Arial" w:hAnsi="Arial" w:cs="Arial"/>
        </w:rPr>
        <w:t>va</w:t>
      </w:r>
      <w:proofErr w:type="gramEnd"/>
      <w:r w:rsidRPr="00B724B3">
        <w:rPr>
          <w:rFonts w:ascii="Arial" w:hAnsi="Arial" w:cs="Arial"/>
        </w:rPr>
        <w:t xml:space="preserve"> face într-un spatiu special amenajat – spatiu manipulare marfa. În cadrul acestuia se află o cameră </w:t>
      </w:r>
      <w:proofErr w:type="gramStart"/>
      <w:r w:rsidRPr="00B724B3">
        <w:rPr>
          <w:rFonts w:ascii="Arial" w:hAnsi="Arial" w:cs="Arial"/>
        </w:rPr>
        <w:t>frigorifică ,</w:t>
      </w:r>
      <w:proofErr w:type="gramEnd"/>
      <w:r w:rsidRPr="00B724B3">
        <w:rPr>
          <w:rFonts w:ascii="Arial" w:hAnsi="Arial" w:cs="Arial"/>
        </w:rPr>
        <w:t xml:space="preserve"> o camera congelare</w:t>
      </w:r>
      <w:r w:rsidRPr="00B724B3">
        <w:rPr>
          <w:rFonts w:ascii="Arial" w:hAnsi="Arial" w:cs="Arial"/>
          <w:bCs/>
        </w:rPr>
        <w:t xml:space="preserve"> şi spațiu depozitare a maşinii de spălat pardoseli</w:t>
      </w:r>
      <w:r w:rsidRPr="00B724B3">
        <w:rPr>
          <w:rFonts w:ascii="Arial" w:hAnsi="Arial" w:cs="Arial"/>
        </w:rPr>
        <w:t xml:space="preserve">. </w:t>
      </w:r>
      <w:proofErr w:type="gramStart"/>
      <w:r w:rsidRPr="00B724B3">
        <w:rPr>
          <w:rFonts w:ascii="Arial" w:hAnsi="Arial" w:cs="Arial"/>
        </w:rPr>
        <w:t>Mărfurile vor fi depozitate după o sortare prealabilă, pe rafturi.</w:t>
      </w:r>
      <w:proofErr w:type="gramEnd"/>
      <w:r w:rsidRPr="00B724B3">
        <w:rPr>
          <w:rFonts w:ascii="Arial" w:hAnsi="Arial" w:cs="Arial"/>
        </w:rPr>
        <w:t xml:space="preserve"> Ambalajele – carton, paleţi din lemn sau plastic, folii de polietilenă, rezultate din desfacerea mărfurilor descărcate vor fi depozitate în </w:t>
      </w:r>
      <w:r w:rsidRPr="00B724B3">
        <w:rPr>
          <w:rFonts w:ascii="Arial" w:hAnsi="Arial" w:cs="Arial"/>
        </w:rPr>
        <w:lastRenderedPageBreak/>
        <w:t xml:space="preserve">interiorul spaţiului de manipulare </w:t>
      </w:r>
      <w:proofErr w:type="gramStart"/>
      <w:r w:rsidRPr="00B724B3">
        <w:rPr>
          <w:rFonts w:ascii="Arial" w:hAnsi="Arial" w:cs="Arial"/>
        </w:rPr>
        <w:t>a</w:t>
      </w:r>
      <w:proofErr w:type="gramEnd"/>
      <w:r w:rsidRPr="00B724B3">
        <w:rPr>
          <w:rFonts w:ascii="Arial" w:hAnsi="Arial" w:cs="Arial"/>
        </w:rPr>
        <w:t xml:space="preserve"> mărfii până la ridicarea lor de către agenţii interesaţi în refolosire sau de către firma de salubritate cu care s-a făcut contract.</w:t>
      </w:r>
    </w:p>
    <w:p w:rsidR="00B724B3" w:rsidRPr="00B724B3" w:rsidRDefault="00B724B3" w:rsidP="00B724B3">
      <w:pPr>
        <w:numPr>
          <w:ilvl w:val="0"/>
          <w:numId w:val="44"/>
        </w:numPr>
        <w:tabs>
          <w:tab w:val="left" w:pos="810"/>
          <w:tab w:val="left" w:pos="990"/>
        </w:tabs>
        <w:ind w:left="0" w:firstLine="720"/>
        <w:jc w:val="both"/>
        <w:rPr>
          <w:rFonts w:ascii="Arial" w:hAnsi="Arial" w:cs="Arial"/>
          <w:b/>
        </w:rPr>
      </w:pPr>
      <w:r w:rsidRPr="00B724B3">
        <w:rPr>
          <w:rFonts w:ascii="Arial" w:hAnsi="Arial" w:cs="Arial"/>
          <w:b/>
        </w:rPr>
        <w:t>PREGĂTIREA PRODUSELOR PENTRU VÂNZARE:</w:t>
      </w:r>
    </w:p>
    <w:p w:rsidR="00B724B3" w:rsidRPr="00B724B3" w:rsidRDefault="00B724B3" w:rsidP="00B724B3">
      <w:pPr>
        <w:tabs>
          <w:tab w:val="left" w:pos="990"/>
        </w:tabs>
        <w:ind w:firstLine="720"/>
        <w:jc w:val="both"/>
        <w:rPr>
          <w:rFonts w:ascii="Arial" w:hAnsi="Arial" w:cs="Arial"/>
        </w:rPr>
      </w:pPr>
      <w:r w:rsidRPr="00B724B3">
        <w:rPr>
          <w:rFonts w:ascii="Arial" w:hAnsi="Arial" w:cs="Arial"/>
        </w:rPr>
        <w:t xml:space="preserve">Spaţiul de vânzare </w:t>
      </w:r>
      <w:proofErr w:type="gramStart"/>
      <w:r w:rsidR="00EF7F0C">
        <w:rPr>
          <w:rFonts w:ascii="Arial" w:hAnsi="Arial" w:cs="Arial"/>
        </w:rPr>
        <w:t>va</w:t>
      </w:r>
      <w:proofErr w:type="gramEnd"/>
      <w:r w:rsidR="00EF7F0C">
        <w:rPr>
          <w:rFonts w:ascii="Arial" w:hAnsi="Arial" w:cs="Arial"/>
        </w:rPr>
        <w:t xml:space="preserve"> fi</w:t>
      </w:r>
      <w:r w:rsidRPr="00B724B3">
        <w:rPr>
          <w:rFonts w:ascii="Arial" w:hAnsi="Arial" w:cs="Arial"/>
        </w:rPr>
        <w:t xml:space="preserve"> împarţit în zone independente destinate cărnii si mezelurilor, brânzeturilor. Aceste zone sunt dotate cu vitrine frigorifice, pulturi de vânzare cu cântare electronice, chiuvete şi robinete cu </w:t>
      </w:r>
      <w:proofErr w:type="gramStart"/>
      <w:r w:rsidRPr="00B724B3">
        <w:rPr>
          <w:rFonts w:ascii="Arial" w:hAnsi="Arial" w:cs="Arial"/>
        </w:rPr>
        <w:t>apă</w:t>
      </w:r>
      <w:proofErr w:type="gramEnd"/>
      <w:r w:rsidRPr="00B724B3">
        <w:rPr>
          <w:rFonts w:ascii="Arial" w:hAnsi="Arial" w:cs="Arial"/>
        </w:rPr>
        <w:t xml:space="preserve"> curentă caldă şi rece, proprie fiecărei zone de lucru.</w:t>
      </w:r>
    </w:p>
    <w:p w:rsidR="00B724B3" w:rsidRPr="00B724B3" w:rsidRDefault="00B724B3" w:rsidP="00B724B3">
      <w:pPr>
        <w:tabs>
          <w:tab w:val="left" w:pos="990"/>
        </w:tabs>
        <w:ind w:firstLine="720"/>
        <w:jc w:val="both"/>
        <w:rPr>
          <w:rFonts w:ascii="Arial" w:hAnsi="Arial" w:cs="Arial"/>
          <w:b/>
        </w:rPr>
      </w:pPr>
      <w:proofErr w:type="gramStart"/>
      <w:r w:rsidRPr="00B724B3">
        <w:rPr>
          <w:rFonts w:ascii="Arial" w:hAnsi="Arial" w:cs="Arial"/>
        </w:rPr>
        <w:t>Fasonarea cărnii proaspete se realizează în camera de pregatire carne (temperatura 12ºC).</w:t>
      </w:r>
      <w:proofErr w:type="gramEnd"/>
      <w:r w:rsidRPr="00B724B3">
        <w:rPr>
          <w:rFonts w:ascii="Arial" w:hAnsi="Arial" w:cs="Arial"/>
        </w:rPr>
        <w:t xml:space="preserve"> </w:t>
      </w:r>
      <w:proofErr w:type="gramStart"/>
      <w:r w:rsidRPr="00B724B3">
        <w:rPr>
          <w:rFonts w:ascii="Arial" w:hAnsi="Arial" w:cs="Arial"/>
        </w:rPr>
        <w:t>Fasonarea cărnii proaspete şi realizarea semipreparatelor destinate comercializării în incinta propriului magazin, se realizeaza pe mese de lucru individuale fiecărui sortiment de carne şi cu respectarea timpilor de lucru</w:t>
      </w:r>
      <w:r w:rsidRPr="00B724B3">
        <w:rPr>
          <w:rFonts w:ascii="Arial" w:hAnsi="Arial" w:cs="Arial"/>
          <w:b/>
        </w:rPr>
        <w:t>.</w:t>
      </w:r>
      <w:proofErr w:type="gramEnd"/>
    </w:p>
    <w:p w:rsidR="00B724B3" w:rsidRPr="00B724B3" w:rsidRDefault="00B724B3" w:rsidP="00B724B3">
      <w:pPr>
        <w:tabs>
          <w:tab w:val="left" w:pos="990"/>
        </w:tabs>
        <w:ind w:firstLine="720"/>
        <w:jc w:val="both"/>
        <w:rPr>
          <w:rFonts w:ascii="Arial" w:hAnsi="Arial" w:cs="Arial"/>
        </w:rPr>
      </w:pPr>
      <w:r w:rsidRPr="00B724B3">
        <w:rPr>
          <w:rFonts w:ascii="Arial" w:hAnsi="Arial" w:cs="Arial"/>
        </w:rPr>
        <w:t xml:space="preserve">Fasonarea cărnii se poate realiza şi în zona de vânzare care </w:t>
      </w:r>
      <w:proofErr w:type="gramStart"/>
      <w:r w:rsidRPr="00B724B3">
        <w:rPr>
          <w:rFonts w:ascii="Arial" w:hAnsi="Arial" w:cs="Arial"/>
        </w:rPr>
        <w:t>este</w:t>
      </w:r>
      <w:proofErr w:type="gramEnd"/>
      <w:r w:rsidRPr="00B724B3">
        <w:rPr>
          <w:rFonts w:ascii="Arial" w:hAnsi="Arial" w:cs="Arial"/>
        </w:rPr>
        <w:t xml:space="preserve"> dotată cu cele necesare acestei operaţiuni (butuc de măcelărie, ustensile necesare, apă curentă şi altele).</w:t>
      </w:r>
    </w:p>
    <w:p w:rsidR="00EF7F0C" w:rsidRPr="00EF7F0C" w:rsidRDefault="00EF7F0C" w:rsidP="00EF7F0C">
      <w:pPr>
        <w:ind w:firstLine="720"/>
        <w:jc w:val="both"/>
        <w:rPr>
          <w:rFonts w:ascii="Arial" w:hAnsi="Arial" w:cs="Arial"/>
          <w:snapToGrid w:val="0"/>
        </w:rPr>
      </w:pPr>
      <w:r w:rsidRPr="00EF7F0C">
        <w:rPr>
          <w:rFonts w:ascii="Arial" w:hAnsi="Arial" w:cs="Arial"/>
          <w:snapToGrid w:val="0"/>
        </w:rPr>
        <w:t xml:space="preserve">Pentru executarea constructiei si a noilor drumuri sunt necesare lucrări de terasamente si </w:t>
      </w:r>
      <w:proofErr w:type="gramStart"/>
      <w:r w:rsidRPr="00EF7F0C">
        <w:rPr>
          <w:rFonts w:ascii="Arial" w:hAnsi="Arial" w:cs="Arial"/>
          <w:snapToGrid w:val="0"/>
        </w:rPr>
        <w:t>suprastructură .</w:t>
      </w:r>
      <w:proofErr w:type="gramEnd"/>
    </w:p>
    <w:p w:rsidR="00EF7F0C" w:rsidRPr="00EF7F0C" w:rsidRDefault="00EF7F0C" w:rsidP="00EF7F0C">
      <w:pPr>
        <w:ind w:firstLine="720"/>
        <w:jc w:val="both"/>
        <w:rPr>
          <w:rFonts w:ascii="Arial" w:hAnsi="Arial" w:cs="Arial"/>
          <w:snapToGrid w:val="0"/>
        </w:rPr>
      </w:pPr>
      <w:r w:rsidRPr="00EF7F0C">
        <w:rPr>
          <w:rFonts w:ascii="Arial" w:hAnsi="Arial" w:cs="Arial"/>
          <w:snapToGrid w:val="0"/>
        </w:rPr>
        <w:t>Lucrările de terasamente constau din:</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decaparea</w:t>
      </w:r>
      <w:proofErr w:type="gramEnd"/>
      <w:r w:rsidRPr="00EF7F0C">
        <w:rPr>
          <w:rFonts w:ascii="Arial" w:hAnsi="Arial" w:cs="Arial"/>
          <w:snapToGrid w:val="0"/>
        </w:rPr>
        <w:t xml:space="preserve"> debleului cu buldozerul;</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curătirea</w:t>
      </w:r>
      <w:proofErr w:type="gramEnd"/>
      <w:r w:rsidRPr="00EF7F0C">
        <w:rPr>
          <w:rFonts w:ascii="Arial" w:hAnsi="Arial" w:cs="Arial"/>
          <w:snapToGrid w:val="0"/>
        </w:rPr>
        <w:t xml:space="preserve"> terenului rămas după decapare de eventualele materii organice, deseuri etc.;</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după</w:t>
      </w:r>
      <w:proofErr w:type="gramEnd"/>
      <w:r w:rsidRPr="00EF7F0C">
        <w:rPr>
          <w:rFonts w:ascii="Arial" w:hAnsi="Arial" w:cs="Arial"/>
          <w:snapToGrid w:val="0"/>
        </w:rPr>
        <w:t xml:space="preserve"> aceste operatii va fi chemat obligatoriu geotehnicianul pentru a-si da avizul privind natura si calitatea terenului de fundare. Numai după această fază determinantă vor putea continua lucrările de executie;</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transportul</w:t>
      </w:r>
      <w:proofErr w:type="gramEnd"/>
      <w:r w:rsidRPr="00EF7F0C">
        <w:rPr>
          <w:rFonts w:ascii="Arial" w:hAnsi="Arial" w:cs="Arial"/>
          <w:snapToGrid w:val="0"/>
        </w:rPr>
        <w:t xml:space="preserve"> cu autobasculanta a debleului si a necesarului de pămant de la depozit;</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imprăstierea</w:t>
      </w:r>
      <w:proofErr w:type="gramEnd"/>
      <w:r w:rsidRPr="00EF7F0C">
        <w:rPr>
          <w:rFonts w:ascii="Arial" w:hAnsi="Arial" w:cs="Arial"/>
          <w:snapToGrid w:val="0"/>
        </w:rPr>
        <w:t xml:space="preserve"> pămantului cu buldozerul;</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compactarea</w:t>
      </w:r>
      <w:proofErr w:type="gramEnd"/>
      <w:r w:rsidRPr="00EF7F0C">
        <w:rPr>
          <w:rFonts w:ascii="Arial" w:hAnsi="Arial" w:cs="Arial"/>
          <w:snapToGrid w:val="0"/>
        </w:rPr>
        <w:t xml:space="preserve"> corespunzatoare a rambleului si a patului drumurilor si platformelor;</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pregătirea</w:t>
      </w:r>
      <w:proofErr w:type="gramEnd"/>
      <w:r w:rsidRPr="00EF7F0C">
        <w:rPr>
          <w:rFonts w:ascii="Arial" w:hAnsi="Arial" w:cs="Arial"/>
          <w:snapToGrid w:val="0"/>
        </w:rPr>
        <w:t xml:space="preserve"> platformei/fundatiilor drumului in vederea asternerii imbrăcămintii/turnarii placii BA;</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finisarea</w:t>
      </w:r>
      <w:proofErr w:type="gramEnd"/>
      <w:r w:rsidRPr="00EF7F0C">
        <w:rPr>
          <w:rFonts w:ascii="Arial" w:hAnsi="Arial" w:cs="Arial"/>
          <w:snapToGrid w:val="0"/>
        </w:rPr>
        <w:t xml:space="preserve"> manuală a zonelor verzi, precum si semănarea gazonului.</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montajul</w:t>
      </w:r>
      <w:proofErr w:type="gramEnd"/>
      <w:r w:rsidRPr="00EF7F0C">
        <w:rPr>
          <w:rFonts w:ascii="Arial" w:hAnsi="Arial" w:cs="Arial"/>
          <w:snapToGrid w:val="0"/>
        </w:rPr>
        <w:t xml:space="preserve"> stalpilor, grinzilor prefabricate;</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realizarea</w:t>
      </w:r>
      <w:proofErr w:type="gramEnd"/>
      <w:r w:rsidRPr="00EF7F0C">
        <w:rPr>
          <w:rFonts w:ascii="Arial" w:hAnsi="Arial" w:cs="Arial"/>
          <w:snapToGrid w:val="0"/>
        </w:rPr>
        <w:t xml:space="preserve"> inchiderilor exterioare si interioare;</w:t>
      </w:r>
    </w:p>
    <w:p w:rsidR="00EF7F0C" w:rsidRPr="00EF7F0C" w:rsidRDefault="00EF7F0C" w:rsidP="00EF7F0C">
      <w:pPr>
        <w:jc w:val="both"/>
        <w:rPr>
          <w:rFonts w:ascii="Arial" w:hAnsi="Arial" w:cs="Arial"/>
          <w:snapToGrid w:val="0"/>
        </w:rPr>
      </w:pPr>
      <w:r w:rsidRPr="00EF7F0C">
        <w:rPr>
          <w:rFonts w:ascii="Arial" w:hAnsi="Arial" w:cs="Arial"/>
          <w:snapToGrid w:val="0"/>
        </w:rPr>
        <w:t xml:space="preserve">- </w:t>
      </w:r>
      <w:proofErr w:type="gramStart"/>
      <w:r w:rsidRPr="00EF7F0C">
        <w:rPr>
          <w:rFonts w:ascii="Arial" w:hAnsi="Arial" w:cs="Arial"/>
          <w:snapToGrid w:val="0"/>
        </w:rPr>
        <w:t>finisarea</w:t>
      </w:r>
      <w:proofErr w:type="gramEnd"/>
      <w:r w:rsidRPr="00EF7F0C">
        <w:rPr>
          <w:rFonts w:ascii="Arial" w:hAnsi="Arial" w:cs="Arial"/>
          <w:snapToGrid w:val="0"/>
        </w:rPr>
        <w:t xml:space="preserve"> interioara a spatiilor.</w:t>
      </w:r>
    </w:p>
    <w:p w:rsidR="002D1757" w:rsidRPr="002D1757" w:rsidRDefault="002D1757" w:rsidP="002D1757">
      <w:pPr>
        <w:ind w:firstLine="720"/>
        <w:jc w:val="both"/>
        <w:rPr>
          <w:rFonts w:ascii="Arial" w:hAnsi="Arial" w:cs="Arial"/>
        </w:rPr>
      </w:pPr>
      <w:r w:rsidRPr="002D1757">
        <w:rPr>
          <w:rFonts w:ascii="Arial" w:hAnsi="Arial" w:cs="Arial"/>
        </w:rPr>
        <w:t xml:space="preserve">Pentru preluarea canalizarii menajere cu posibile grasimi (vitrine frigorifice, cuptoare, vaporizatoare, unitati de climatizare, sifoane si spalatoare zona carmangerie), s-au realizat doua trasee distincte de canalizare sub cota 0,00 , realizate cu tuburi de canalizare PVC-KG, ce vor fi racordate la  separatoarele de grasimi montate la imediata iesire din cladirea respectandu-se cerintele de mediu. </w:t>
      </w:r>
    </w:p>
    <w:p w:rsidR="002D1757" w:rsidRPr="002D1757" w:rsidRDefault="002D1757" w:rsidP="002D1757">
      <w:pPr>
        <w:ind w:firstLine="720"/>
        <w:jc w:val="both"/>
        <w:rPr>
          <w:rFonts w:ascii="Arial" w:hAnsi="Arial" w:cs="Arial"/>
        </w:rPr>
      </w:pPr>
      <w:r w:rsidRPr="002D1757">
        <w:rPr>
          <w:rFonts w:ascii="Arial" w:hAnsi="Arial" w:cs="Arial"/>
        </w:rPr>
        <w:t xml:space="preserve">Pentru preluarea condensului de la vaporizatoare au fost prevazute racorduri cu sifon de condens si capac, racordarea urmand </w:t>
      </w:r>
      <w:proofErr w:type="gramStart"/>
      <w:r w:rsidRPr="002D1757">
        <w:rPr>
          <w:rFonts w:ascii="Arial" w:hAnsi="Arial" w:cs="Arial"/>
        </w:rPr>
        <w:t>sa</w:t>
      </w:r>
      <w:proofErr w:type="gramEnd"/>
      <w:r w:rsidRPr="002D1757">
        <w:rPr>
          <w:rFonts w:ascii="Arial" w:hAnsi="Arial" w:cs="Arial"/>
        </w:rPr>
        <w:t xml:space="preserve"> fie realizata de firma ce va instala vaporizatoarele.</w:t>
      </w:r>
    </w:p>
    <w:p w:rsidR="002D1757" w:rsidRPr="002D1757" w:rsidRDefault="002D1757" w:rsidP="002D1757">
      <w:pPr>
        <w:jc w:val="both"/>
        <w:rPr>
          <w:rFonts w:ascii="Arial" w:hAnsi="Arial" w:cs="Arial"/>
        </w:rPr>
      </w:pPr>
      <w:r w:rsidRPr="002D1757">
        <w:rPr>
          <w:rFonts w:ascii="Arial" w:hAnsi="Arial" w:cs="Arial"/>
        </w:rPr>
        <w:tab/>
      </w:r>
      <w:proofErr w:type="gramStart"/>
      <w:r w:rsidRPr="002D1757">
        <w:rPr>
          <w:rFonts w:ascii="Arial" w:hAnsi="Arial" w:cs="Arial"/>
        </w:rPr>
        <w:t>Apele accidentale de pe pardoseala spatiului tehnic se vor colecta cu ajutorul unui sifon de pardoseala.</w:t>
      </w:r>
      <w:proofErr w:type="gramEnd"/>
      <w:r w:rsidRPr="002D1757">
        <w:rPr>
          <w:rFonts w:ascii="Arial" w:hAnsi="Arial" w:cs="Arial"/>
        </w:rPr>
        <w:t xml:space="preserve"> Sistemul de scurgere </w:t>
      </w:r>
      <w:proofErr w:type="gramStart"/>
      <w:r w:rsidRPr="002D1757">
        <w:rPr>
          <w:rFonts w:ascii="Arial" w:hAnsi="Arial" w:cs="Arial"/>
        </w:rPr>
        <w:t>va</w:t>
      </w:r>
      <w:proofErr w:type="gramEnd"/>
      <w:r w:rsidRPr="002D1757">
        <w:rPr>
          <w:rFonts w:ascii="Arial" w:hAnsi="Arial" w:cs="Arial"/>
        </w:rPr>
        <w:t xml:space="preserve"> fi prevăzut cu puncte de curăţire amplasate în zone uşor accesibile atat in plan vertical (coloane verticale) cat si in plan orizontal (colectoare orizontale). </w:t>
      </w:r>
    </w:p>
    <w:p w:rsidR="00C45343" w:rsidRDefault="00C45343" w:rsidP="001B76B1">
      <w:pPr>
        <w:autoSpaceDE w:val="0"/>
        <w:autoSpaceDN w:val="0"/>
        <w:adjustRightInd w:val="0"/>
        <w:jc w:val="both"/>
        <w:rPr>
          <w:rFonts w:ascii="Arial" w:hAnsi="Arial" w:cs="Arial"/>
          <w:color w:val="000000"/>
        </w:rPr>
      </w:pPr>
    </w:p>
    <w:p w:rsidR="00180950" w:rsidRDefault="00180950" w:rsidP="00180950">
      <w:pPr>
        <w:autoSpaceDE w:val="0"/>
        <w:autoSpaceDN w:val="0"/>
        <w:adjustRightInd w:val="0"/>
        <w:jc w:val="both"/>
        <w:rPr>
          <w:rFonts w:ascii="ArialMT" w:hAnsi="ArialMT" w:cs="ArialMT"/>
          <w:color w:val="000000"/>
          <w:lang w:val="ro-RO" w:eastAsia="ro-RO"/>
        </w:rPr>
      </w:pPr>
      <w:r>
        <w:rPr>
          <w:rFonts w:ascii="ArialMT" w:hAnsi="ArialMT" w:cs="ArialMT"/>
          <w:color w:val="000000"/>
          <w:lang w:val="ro-RO" w:eastAsia="ro-RO"/>
        </w:rPr>
        <w:t>Organizarea de șantier implică următoarele:</w:t>
      </w:r>
    </w:p>
    <w:p w:rsidR="002D1757" w:rsidRPr="002D1757" w:rsidRDefault="002D1757" w:rsidP="002D1757">
      <w:pPr>
        <w:pStyle w:val="BodyText2"/>
        <w:rPr>
          <w:snapToGrid w:val="0"/>
          <w:szCs w:val="24"/>
          <w:lang w:val="pt-BR"/>
        </w:rPr>
      </w:pPr>
      <w:r w:rsidRPr="002D1757">
        <w:rPr>
          <w:rFonts w:ascii="Verdana" w:hAnsi="Verdana"/>
          <w:snapToGrid w:val="0"/>
          <w:szCs w:val="24"/>
          <w:lang w:val="pt-BR"/>
        </w:rPr>
        <w:t xml:space="preserve">- </w:t>
      </w:r>
      <w:r w:rsidRPr="002D1757">
        <w:rPr>
          <w:snapToGrid w:val="0"/>
          <w:szCs w:val="24"/>
          <w:lang w:val="pt-BR"/>
        </w:rPr>
        <w:t>amplasarea zonei de organizare de santier pe latura dinspre nord a proprietatii – catre nr. cadastral 55246.</w:t>
      </w:r>
    </w:p>
    <w:p w:rsidR="002D1757" w:rsidRPr="002D1757" w:rsidRDefault="002D1757" w:rsidP="002D1757">
      <w:pPr>
        <w:jc w:val="both"/>
        <w:rPr>
          <w:rFonts w:ascii="Arial" w:hAnsi="Arial" w:cs="Arial"/>
          <w:bCs/>
          <w:iCs/>
          <w:snapToGrid w:val="0"/>
        </w:rPr>
      </w:pPr>
      <w:r w:rsidRPr="002D1757">
        <w:rPr>
          <w:rFonts w:ascii="Arial" w:hAnsi="Arial" w:cs="Arial"/>
          <w:bCs/>
          <w:iCs/>
          <w:snapToGrid w:val="0"/>
        </w:rPr>
        <w:t xml:space="preserve">- </w:t>
      </w:r>
      <w:proofErr w:type="gramStart"/>
      <w:r w:rsidRPr="002D1757">
        <w:rPr>
          <w:rFonts w:ascii="Arial" w:hAnsi="Arial" w:cs="Arial"/>
          <w:bCs/>
          <w:iCs/>
          <w:snapToGrid w:val="0"/>
        </w:rPr>
        <w:t>pe</w:t>
      </w:r>
      <w:proofErr w:type="gramEnd"/>
      <w:r w:rsidRPr="002D1757">
        <w:rPr>
          <w:rFonts w:ascii="Arial" w:hAnsi="Arial" w:cs="Arial"/>
          <w:bCs/>
          <w:iCs/>
          <w:snapToGrid w:val="0"/>
        </w:rPr>
        <w:t xml:space="preserve"> terenul aferent se va organiza santierul prin amplasarea unor obiecte provizorii:  magazia provizorie pentru muncitori, tarc de depozitare scule si materiale,  tablou electric, punct PSI (în imediata apropierea sursei de apa), platou depozitare materiale, platou de depozitare a containerului pentru deseuri din constructii etc.</w:t>
      </w:r>
    </w:p>
    <w:p w:rsidR="002D1757" w:rsidRPr="002D1757" w:rsidRDefault="002D1757" w:rsidP="002D1757">
      <w:pPr>
        <w:jc w:val="both"/>
        <w:rPr>
          <w:rFonts w:ascii="Arial" w:hAnsi="Arial" w:cs="Arial"/>
          <w:bCs/>
          <w:iCs/>
          <w:snapToGrid w:val="0"/>
        </w:rPr>
      </w:pPr>
      <w:r w:rsidRPr="002D1757">
        <w:rPr>
          <w:rFonts w:ascii="Arial" w:hAnsi="Arial" w:cs="Arial"/>
          <w:bCs/>
          <w:iCs/>
          <w:snapToGrid w:val="0"/>
        </w:rPr>
        <w:t xml:space="preserve">- </w:t>
      </w:r>
      <w:proofErr w:type="gramStart"/>
      <w:r>
        <w:rPr>
          <w:rFonts w:ascii="Arial" w:hAnsi="Arial" w:cs="Arial"/>
          <w:bCs/>
          <w:iCs/>
          <w:snapToGrid w:val="0"/>
        </w:rPr>
        <w:t>a</w:t>
      </w:r>
      <w:r w:rsidRPr="002D1757">
        <w:rPr>
          <w:rFonts w:ascii="Arial" w:hAnsi="Arial" w:cs="Arial"/>
          <w:bCs/>
          <w:iCs/>
          <w:snapToGrid w:val="0"/>
        </w:rPr>
        <w:t>pa</w:t>
      </w:r>
      <w:proofErr w:type="gramEnd"/>
      <w:r w:rsidRPr="002D1757">
        <w:rPr>
          <w:rFonts w:ascii="Arial" w:hAnsi="Arial" w:cs="Arial"/>
          <w:bCs/>
          <w:iCs/>
          <w:snapToGrid w:val="0"/>
        </w:rPr>
        <w:t xml:space="preserve"> in santier  este asigurata din reţeaua stradala existenta. Distribuţia se face către punctele de consum.</w:t>
      </w:r>
    </w:p>
    <w:p w:rsidR="002D1757" w:rsidRPr="002D1757" w:rsidRDefault="002D1757" w:rsidP="002D1757">
      <w:pPr>
        <w:ind w:right="-1"/>
        <w:jc w:val="both"/>
        <w:rPr>
          <w:rFonts w:ascii="Arial" w:hAnsi="Arial" w:cs="Arial"/>
        </w:rPr>
      </w:pPr>
      <w:r>
        <w:rPr>
          <w:rFonts w:ascii="Arial" w:hAnsi="Arial" w:cs="Arial"/>
        </w:rPr>
        <w:lastRenderedPageBreak/>
        <w:t xml:space="preserve">- </w:t>
      </w:r>
      <w:proofErr w:type="gramStart"/>
      <w:r>
        <w:rPr>
          <w:rFonts w:ascii="Arial" w:hAnsi="Arial" w:cs="Arial"/>
        </w:rPr>
        <w:t>a</w:t>
      </w:r>
      <w:r w:rsidRPr="002D1757">
        <w:rPr>
          <w:rFonts w:ascii="Arial" w:hAnsi="Arial" w:cs="Arial"/>
        </w:rPr>
        <w:t>sigurarea</w:t>
      </w:r>
      <w:proofErr w:type="gramEnd"/>
      <w:r w:rsidRPr="002D1757">
        <w:rPr>
          <w:rFonts w:ascii="Arial" w:hAnsi="Arial" w:cs="Arial"/>
        </w:rPr>
        <w:t xml:space="preserve"> cu apă potabilă necesară organizarii de santier se va realiza prin alimentare cu apa imbuteliata.</w:t>
      </w:r>
    </w:p>
    <w:p w:rsidR="002D1757" w:rsidRPr="002D1757" w:rsidRDefault="002D1757" w:rsidP="002D1757">
      <w:pPr>
        <w:ind w:right="-1" w:firstLine="426"/>
        <w:jc w:val="both"/>
        <w:rPr>
          <w:rFonts w:ascii="Arial" w:hAnsi="Arial" w:cs="Arial"/>
          <w:bCs/>
          <w:iCs/>
          <w:snapToGrid w:val="0"/>
        </w:rPr>
      </w:pPr>
      <w:r w:rsidRPr="002D1757">
        <w:rPr>
          <w:rFonts w:ascii="Arial" w:hAnsi="Arial" w:cs="Arial"/>
          <w:bCs/>
          <w:iCs/>
          <w:snapToGrid w:val="0"/>
        </w:rPr>
        <w:t xml:space="preserve">Alimentare cu energie electrica: reteaua </w:t>
      </w:r>
      <w:proofErr w:type="gramStart"/>
      <w:r w:rsidRPr="002D1757">
        <w:rPr>
          <w:rFonts w:ascii="Arial" w:hAnsi="Arial" w:cs="Arial"/>
          <w:bCs/>
          <w:iCs/>
          <w:snapToGrid w:val="0"/>
        </w:rPr>
        <w:t>locala .</w:t>
      </w:r>
      <w:proofErr w:type="gramEnd"/>
      <w:r w:rsidRPr="002D1757">
        <w:rPr>
          <w:rFonts w:ascii="Arial" w:hAnsi="Arial" w:cs="Arial"/>
          <w:bCs/>
          <w:iCs/>
          <w:snapToGrid w:val="0"/>
        </w:rPr>
        <w:t xml:space="preserve"> </w:t>
      </w:r>
      <w:proofErr w:type="gramStart"/>
      <w:r w:rsidRPr="002D1757">
        <w:rPr>
          <w:rFonts w:ascii="Arial" w:hAnsi="Arial" w:cs="Arial"/>
          <w:bCs/>
          <w:iCs/>
          <w:snapToGrid w:val="0"/>
        </w:rPr>
        <w:t>De la blocul de masura, energia electrica se distribuie la tabloul electric al şantierului amplasat în apropierea containerelor care compun organizarea de şantier.</w:t>
      </w:r>
      <w:proofErr w:type="gramEnd"/>
    </w:p>
    <w:p w:rsidR="002D1757" w:rsidRPr="002D1757" w:rsidRDefault="002D1757" w:rsidP="002D1757">
      <w:pPr>
        <w:ind w:right="-1" w:firstLine="426"/>
        <w:jc w:val="both"/>
        <w:rPr>
          <w:rFonts w:ascii="Arial" w:hAnsi="Arial" w:cs="Arial"/>
          <w:bCs/>
          <w:iCs/>
          <w:snapToGrid w:val="0"/>
        </w:rPr>
      </w:pPr>
      <w:r w:rsidRPr="002D1757">
        <w:rPr>
          <w:rFonts w:ascii="Arial" w:hAnsi="Arial" w:cs="Arial"/>
          <w:bCs/>
          <w:iCs/>
          <w:snapToGrid w:val="0"/>
        </w:rPr>
        <w:t xml:space="preserve">Pentru iluminatul periferic al şantierului pe timp de noapte se </w:t>
      </w:r>
      <w:proofErr w:type="gramStart"/>
      <w:r w:rsidRPr="002D1757">
        <w:rPr>
          <w:rFonts w:ascii="Arial" w:hAnsi="Arial" w:cs="Arial"/>
          <w:bCs/>
          <w:iCs/>
          <w:snapToGrid w:val="0"/>
        </w:rPr>
        <w:t>vor  prevedea</w:t>
      </w:r>
      <w:proofErr w:type="gramEnd"/>
      <w:r w:rsidRPr="002D1757">
        <w:rPr>
          <w:rFonts w:ascii="Arial" w:hAnsi="Arial" w:cs="Arial"/>
          <w:bCs/>
          <w:iCs/>
          <w:snapToGrid w:val="0"/>
        </w:rPr>
        <w:t xml:space="preserve"> un numar suficient de reflectoare, astfel incat sa fie asigurat un iluminat corespunzator.</w:t>
      </w:r>
    </w:p>
    <w:p w:rsidR="001B76B1" w:rsidRDefault="001B76B1" w:rsidP="001B76B1">
      <w:pPr>
        <w:autoSpaceDE w:val="0"/>
        <w:autoSpaceDN w:val="0"/>
        <w:adjustRightInd w:val="0"/>
        <w:rPr>
          <w:rFonts w:ascii="Arial" w:hAnsi="Arial" w:cs="Arial"/>
          <w:color w:val="000000"/>
        </w:rPr>
      </w:pPr>
    </w:p>
    <w:p w:rsidR="000D4717" w:rsidRPr="00D45EC1" w:rsidRDefault="000D4717" w:rsidP="000D4717">
      <w:pPr>
        <w:ind w:left="360"/>
        <w:jc w:val="both"/>
        <w:rPr>
          <w:rFonts w:ascii="Arial" w:hAnsi="Arial" w:cs="Arial"/>
          <w:b/>
        </w:rPr>
      </w:pPr>
      <w:r w:rsidRPr="00D45EC1">
        <w:rPr>
          <w:rFonts w:ascii="Arial" w:hAnsi="Arial" w:cs="Arial"/>
          <w:b/>
        </w:rPr>
        <w:t>Bilanț teritorial:</w:t>
      </w:r>
    </w:p>
    <w:p w:rsidR="000D4717" w:rsidRDefault="000D4717" w:rsidP="000D4717">
      <w:pPr>
        <w:autoSpaceDE w:val="0"/>
        <w:autoSpaceDN w:val="0"/>
        <w:adjustRightInd w:val="0"/>
        <w:rPr>
          <w:rFonts w:ascii="Arial" w:hAnsi="Arial" w:cs="Arial"/>
          <w:color w:val="000000"/>
        </w:rPr>
      </w:pPr>
      <w:r w:rsidRPr="00C61717">
        <w:rPr>
          <w:rFonts w:ascii="Arial" w:hAnsi="Arial" w:cs="Arial"/>
          <w:color w:val="000000"/>
        </w:rPr>
        <w:t>S</w:t>
      </w:r>
      <w:r>
        <w:rPr>
          <w:rFonts w:ascii="Arial" w:hAnsi="Arial" w:cs="Arial"/>
          <w:color w:val="000000"/>
        </w:rPr>
        <w:t>uprafață teren</w:t>
      </w:r>
      <w:r w:rsidRPr="00C61717">
        <w:rPr>
          <w:rFonts w:ascii="Arial" w:hAnsi="Arial" w:cs="Arial"/>
          <w:color w:val="000000"/>
        </w:rPr>
        <w:t xml:space="preserve"> = </w:t>
      </w:r>
      <w:r w:rsidR="0082295C">
        <w:rPr>
          <w:rFonts w:ascii="Arial" w:hAnsi="Arial" w:cs="Arial"/>
          <w:color w:val="000000"/>
        </w:rPr>
        <w:t>6513</w:t>
      </w:r>
      <w:r>
        <w:rPr>
          <w:rFonts w:ascii="Arial" w:hAnsi="Arial" w:cs="Arial"/>
          <w:color w:val="000000"/>
        </w:rPr>
        <w:t xml:space="preserve"> </w:t>
      </w:r>
      <w:r w:rsidRPr="00C61717">
        <w:rPr>
          <w:rFonts w:ascii="Arial" w:hAnsi="Arial" w:cs="Arial"/>
          <w:color w:val="000000"/>
        </w:rPr>
        <w:t>mp</w:t>
      </w:r>
    </w:p>
    <w:p w:rsidR="000F4417" w:rsidRDefault="000D4717" w:rsidP="000D4717">
      <w:pPr>
        <w:autoSpaceDE w:val="0"/>
        <w:autoSpaceDN w:val="0"/>
        <w:adjustRightInd w:val="0"/>
        <w:rPr>
          <w:rFonts w:ascii="Arial" w:hAnsi="Arial" w:cs="Arial"/>
          <w:color w:val="000000"/>
        </w:rPr>
      </w:pPr>
      <w:r w:rsidRPr="00C61717">
        <w:rPr>
          <w:rFonts w:ascii="Arial" w:hAnsi="Arial" w:cs="Arial"/>
          <w:color w:val="000000"/>
        </w:rPr>
        <w:t>S</w:t>
      </w:r>
      <w:r>
        <w:rPr>
          <w:rFonts w:ascii="Arial" w:hAnsi="Arial" w:cs="Arial"/>
          <w:color w:val="000000"/>
        </w:rPr>
        <w:t>uprafață</w:t>
      </w:r>
      <w:r w:rsidR="0082295C">
        <w:rPr>
          <w:rFonts w:ascii="Arial" w:hAnsi="Arial" w:cs="Arial"/>
          <w:color w:val="000000"/>
        </w:rPr>
        <w:t xml:space="preserve"> total</w:t>
      </w:r>
      <w:r w:rsidR="0082295C">
        <w:rPr>
          <w:rFonts w:ascii="Arial" w:hAnsi="Arial" w:cs="Arial"/>
          <w:color w:val="000000"/>
          <w:lang w:val="ro-RO"/>
        </w:rPr>
        <w:t>ă</w:t>
      </w:r>
      <w:r>
        <w:rPr>
          <w:rFonts w:ascii="Arial" w:hAnsi="Arial" w:cs="Arial"/>
          <w:color w:val="000000"/>
        </w:rPr>
        <w:t xml:space="preserve"> construită</w:t>
      </w:r>
      <w:r w:rsidR="0082295C">
        <w:rPr>
          <w:rFonts w:ascii="Arial" w:hAnsi="Arial" w:cs="Arial"/>
          <w:color w:val="000000"/>
        </w:rPr>
        <w:t xml:space="preserve"> </w:t>
      </w:r>
      <w:r>
        <w:rPr>
          <w:rFonts w:ascii="Arial" w:hAnsi="Arial" w:cs="Arial"/>
          <w:color w:val="000000"/>
        </w:rPr>
        <w:t xml:space="preserve">= </w:t>
      </w:r>
      <w:r w:rsidR="0082295C">
        <w:rPr>
          <w:rFonts w:ascii="Arial" w:hAnsi="Arial" w:cs="Arial"/>
          <w:color w:val="000000"/>
        </w:rPr>
        <w:t>1497</w:t>
      </w:r>
      <w:r>
        <w:rPr>
          <w:rFonts w:ascii="Arial" w:hAnsi="Arial" w:cs="Arial"/>
          <w:color w:val="000000"/>
        </w:rPr>
        <w:t xml:space="preserve"> </w:t>
      </w:r>
      <w:r w:rsidRPr="00C61717">
        <w:rPr>
          <w:rFonts w:ascii="Arial" w:hAnsi="Arial" w:cs="Arial"/>
          <w:color w:val="000000"/>
        </w:rPr>
        <w:t>mp</w:t>
      </w:r>
      <w:r>
        <w:rPr>
          <w:rFonts w:ascii="Arial" w:hAnsi="Arial" w:cs="Arial"/>
          <w:color w:val="000000"/>
        </w:rPr>
        <w:t xml:space="preserve"> </w:t>
      </w:r>
    </w:p>
    <w:p w:rsidR="00BA2022" w:rsidRDefault="00BA2022" w:rsidP="00BA2022">
      <w:pPr>
        <w:autoSpaceDE w:val="0"/>
        <w:autoSpaceDN w:val="0"/>
        <w:adjustRightInd w:val="0"/>
        <w:rPr>
          <w:rFonts w:ascii="Arial" w:hAnsi="Arial" w:cs="Arial"/>
          <w:color w:val="000000"/>
          <w:lang w:val="ro-RO" w:eastAsia="ro-RO"/>
        </w:rPr>
      </w:pPr>
      <w:r w:rsidRPr="00C61717">
        <w:rPr>
          <w:rFonts w:ascii="Arial" w:hAnsi="Arial" w:cs="Arial"/>
          <w:color w:val="000000"/>
        </w:rPr>
        <w:t>S</w:t>
      </w:r>
      <w:r>
        <w:rPr>
          <w:rFonts w:ascii="Arial" w:hAnsi="Arial" w:cs="Arial"/>
          <w:color w:val="000000"/>
        </w:rPr>
        <w:t>uprafață utilă 1375</w:t>
      </w:r>
      <w:proofErr w:type="gramStart"/>
      <w:r>
        <w:rPr>
          <w:rFonts w:ascii="Arial" w:hAnsi="Arial" w:cs="Arial"/>
          <w:color w:val="000000"/>
        </w:rPr>
        <w:t>,35</w:t>
      </w:r>
      <w:proofErr w:type="gramEnd"/>
      <w:r>
        <w:rPr>
          <w:rFonts w:ascii="Arial" w:hAnsi="Arial" w:cs="Arial"/>
          <w:color w:val="000000"/>
        </w:rPr>
        <w:t xml:space="preserve"> mp, din care sala de vânzare 847,85 mp.</w:t>
      </w:r>
    </w:p>
    <w:p w:rsidR="0082295C" w:rsidRDefault="000D4717" w:rsidP="000D4717">
      <w:pPr>
        <w:autoSpaceDE w:val="0"/>
        <w:autoSpaceDN w:val="0"/>
        <w:adjustRightInd w:val="0"/>
        <w:rPr>
          <w:rFonts w:ascii="Arial" w:hAnsi="Arial" w:cs="Arial"/>
          <w:color w:val="000000"/>
        </w:rPr>
      </w:pPr>
      <w:r w:rsidRPr="00C61717">
        <w:rPr>
          <w:rFonts w:ascii="Arial" w:hAnsi="Arial" w:cs="Arial"/>
          <w:color w:val="000000"/>
        </w:rPr>
        <w:t>S</w:t>
      </w:r>
      <w:r w:rsidR="00550B3D">
        <w:rPr>
          <w:rFonts w:ascii="Arial" w:hAnsi="Arial" w:cs="Arial"/>
          <w:color w:val="000000"/>
        </w:rPr>
        <w:t>uprafață</w:t>
      </w:r>
      <w:r w:rsidR="00550B3D" w:rsidRPr="00550B3D">
        <w:rPr>
          <w:rFonts w:ascii="Arial" w:hAnsi="Arial" w:cs="Arial"/>
          <w:color w:val="000000"/>
          <w:lang w:val="ro-RO" w:eastAsia="ro-RO"/>
        </w:rPr>
        <w:t xml:space="preserve"> </w:t>
      </w:r>
      <w:r w:rsidR="00542D3E">
        <w:rPr>
          <w:rFonts w:ascii="Arial" w:hAnsi="Arial" w:cs="Arial"/>
          <w:color w:val="000000"/>
          <w:lang w:val="ro-RO" w:eastAsia="ro-RO"/>
        </w:rPr>
        <w:t>platforme</w:t>
      </w:r>
      <w:r w:rsidR="0082295C">
        <w:rPr>
          <w:rFonts w:ascii="Arial" w:hAnsi="Arial" w:cs="Arial"/>
          <w:color w:val="000000"/>
          <w:lang w:val="ro-RO" w:eastAsia="ro-RO"/>
        </w:rPr>
        <w:t xml:space="preserve"> carosabile</w:t>
      </w:r>
      <w:r w:rsidR="00542D3E">
        <w:rPr>
          <w:rFonts w:ascii="Arial" w:hAnsi="Arial" w:cs="Arial"/>
          <w:color w:val="000000"/>
          <w:lang w:val="ro-RO" w:eastAsia="ro-RO"/>
        </w:rPr>
        <w:t xml:space="preserve"> = </w:t>
      </w:r>
      <w:r w:rsidR="0082295C">
        <w:rPr>
          <w:rFonts w:ascii="Arial" w:hAnsi="Arial" w:cs="Arial"/>
          <w:color w:val="000000"/>
          <w:lang w:val="ro-RO" w:eastAsia="ro-RO"/>
        </w:rPr>
        <w:t>1545</w:t>
      </w:r>
      <w:proofErr w:type="gramStart"/>
      <w:r w:rsidR="0082295C">
        <w:rPr>
          <w:rFonts w:ascii="Arial" w:hAnsi="Arial" w:cs="Arial"/>
          <w:color w:val="000000"/>
          <w:lang w:val="ro-RO" w:eastAsia="ro-RO"/>
        </w:rPr>
        <w:t>,15</w:t>
      </w:r>
      <w:proofErr w:type="gramEnd"/>
      <w:r w:rsidR="00550B3D" w:rsidRPr="00550B3D">
        <w:rPr>
          <w:rFonts w:ascii="Arial" w:hAnsi="Arial" w:cs="Arial"/>
          <w:color w:val="000000"/>
          <w:lang w:val="ro-RO" w:eastAsia="ro-RO"/>
        </w:rPr>
        <w:t xml:space="preserve"> mp</w:t>
      </w:r>
      <w:r w:rsidRPr="00C61717">
        <w:rPr>
          <w:rFonts w:ascii="Arial" w:hAnsi="Arial" w:cs="Arial"/>
          <w:color w:val="000000"/>
        </w:rPr>
        <w:t xml:space="preserve"> </w:t>
      </w:r>
    </w:p>
    <w:p w:rsidR="0082295C" w:rsidRDefault="0082295C" w:rsidP="0082295C">
      <w:pPr>
        <w:autoSpaceDE w:val="0"/>
        <w:autoSpaceDN w:val="0"/>
        <w:adjustRightInd w:val="0"/>
        <w:rPr>
          <w:rFonts w:ascii="Arial" w:hAnsi="Arial" w:cs="Arial"/>
          <w:color w:val="000000"/>
        </w:rPr>
      </w:pPr>
      <w:r w:rsidRPr="00C61717">
        <w:rPr>
          <w:rFonts w:ascii="Arial" w:hAnsi="Arial" w:cs="Arial"/>
          <w:color w:val="000000"/>
        </w:rPr>
        <w:t>S</w:t>
      </w:r>
      <w:r>
        <w:rPr>
          <w:rFonts w:ascii="Arial" w:hAnsi="Arial" w:cs="Arial"/>
          <w:color w:val="000000"/>
        </w:rPr>
        <w:t>uprafață</w:t>
      </w:r>
      <w:r w:rsidRPr="00550B3D">
        <w:rPr>
          <w:rFonts w:ascii="Arial" w:hAnsi="Arial" w:cs="Arial"/>
          <w:color w:val="000000"/>
          <w:lang w:val="ro-RO" w:eastAsia="ro-RO"/>
        </w:rPr>
        <w:t xml:space="preserve"> </w:t>
      </w:r>
      <w:r>
        <w:rPr>
          <w:rFonts w:ascii="Arial" w:hAnsi="Arial" w:cs="Arial"/>
          <w:color w:val="000000"/>
          <w:lang w:val="ro-RO" w:eastAsia="ro-RO"/>
        </w:rPr>
        <w:t>pietonală - trotuare = 386</w:t>
      </w:r>
      <w:proofErr w:type="gramStart"/>
      <w:r>
        <w:rPr>
          <w:rFonts w:ascii="Arial" w:hAnsi="Arial" w:cs="Arial"/>
          <w:color w:val="000000"/>
          <w:lang w:val="ro-RO" w:eastAsia="ro-RO"/>
        </w:rPr>
        <w:t>,5</w:t>
      </w:r>
      <w:proofErr w:type="gramEnd"/>
      <w:r w:rsidRPr="00550B3D">
        <w:rPr>
          <w:rFonts w:ascii="Arial" w:hAnsi="Arial" w:cs="Arial"/>
          <w:color w:val="000000"/>
          <w:lang w:val="ro-RO" w:eastAsia="ro-RO"/>
        </w:rPr>
        <w:t xml:space="preserve"> mp</w:t>
      </w:r>
      <w:r w:rsidRPr="00C61717">
        <w:rPr>
          <w:rFonts w:ascii="Arial" w:hAnsi="Arial" w:cs="Arial"/>
          <w:color w:val="000000"/>
        </w:rPr>
        <w:t xml:space="preserve"> </w:t>
      </w:r>
    </w:p>
    <w:p w:rsidR="0082295C" w:rsidRPr="00C61717" w:rsidRDefault="0082295C" w:rsidP="0082295C">
      <w:pPr>
        <w:autoSpaceDE w:val="0"/>
        <w:autoSpaceDN w:val="0"/>
        <w:adjustRightInd w:val="0"/>
        <w:rPr>
          <w:rFonts w:ascii="Arial" w:hAnsi="Arial" w:cs="Arial"/>
          <w:color w:val="000000"/>
        </w:rPr>
      </w:pPr>
      <w:r w:rsidRPr="00C61717">
        <w:rPr>
          <w:rFonts w:ascii="Arial" w:hAnsi="Arial" w:cs="Arial"/>
          <w:color w:val="000000"/>
        </w:rPr>
        <w:t>S</w:t>
      </w:r>
      <w:r>
        <w:rPr>
          <w:rFonts w:ascii="Arial" w:hAnsi="Arial" w:cs="Arial"/>
          <w:color w:val="000000"/>
        </w:rPr>
        <w:t>uprafață</w:t>
      </w:r>
      <w:r w:rsidRPr="00550B3D">
        <w:rPr>
          <w:rFonts w:ascii="Arial" w:hAnsi="Arial" w:cs="Arial"/>
          <w:color w:val="000000"/>
          <w:lang w:val="ro-RO" w:eastAsia="ro-RO"/>
        </w:rPr>
        <w:t xml:space="preserve"> </w:t>
      </w:r>
      <w:r>
        <w:rPr>
          <w:rFonts w:ascii="Arial" w:hAnsi="Arial" w:cs="Arial"/>
          <w:color w:val="000000"/>
          <w:lang w:val="ro-RO" w:eastAsia="ro-RO"/>
        </w:rPr>
        <w:t>platforme parcări = 1140</w:t>
      </w:r>
      <w:r w:rsidRPr="00550B3D">
        <w:rPr>
          <w:rFonts w:ascii="Arial" w:hAnsi="Arial" w:cs="Arial"/>
          <w:color w:val="000000"/>
          <w:lang w:val="ro-RO" w:eastAsia="ro-RO"/>
        </w:rPr>
        <w:t xml:space="preserve"> mp</w:t>
      </w:r>
      <w:r w:rsidRPr="00C61717">
        <w:rPr>
          <w:rFonts w:ascii="Arial" w:hAnsi="Arial" w:cs="Arial"/>
          <w:color w:val="000000"/>
        </w:rPr>
        <w:t xml:space="preserve"> </w:t>
      </w:r>
    </w:p>
    <w:p w:rsidR="000D4717" w:rsidRDefault="000D4717" w:rsidP="000D4717">
      <w:pPr>
        <w:autoSpaceDE w:val="0"/>
        <w:autoSpaceDN w:val="0"/>
        <w:adjustRightInd w:val="0"/>
        <w:rPr>
          <w:rFonts w:ascii="Arial" w:hAnsi="Arial" w:cs="Arial"/>
          <w:color w:val="000000"/>
        </w:rPr>
      </w:pPr>
      <w:r w:rsidRPr="00075376">
        <w:rPr>
          <w:rFonts w:ascii="Arial" w:hAnsi="Arial" w:cs="Arial"/>
          <w:b/>
          <w:color w:val="000000"/>
        </w:rPr>
        <w:t>Suprafa</w:t>
      </w:r>
      <w:r w:rsidR="000F4417" w:rsidRPr="00075376">
        <w:rPr>
          <w:rFonts w:ascii="Arial" w:hAnsi="Arial" w:cs="Arial"/>
          <w:b/>
          <w:color w:val="000000"/>
        </w:rPr>
        <w:t xml:space="preserve">ță spații verzi amenajate = </w:t>
      </w:r>
      <w:r w:rsidR="0082295C">
        <w:rPr>
          <w:rFonts w:ascii="Arial" w:hAnsi="Arial" w:cs="Arial"/>
          <w:b/>
          <w:color w:val="000000"/>
        </w:rPr>
        <w:t>1</w:t>
      </w:r>
      <w:r w:rsidR="000F4417" w:rsidRPr="00075376">
        <w:rPr>
          <w:rFonts w:ascii="Arial" w:hAnsi="Arial" w:cs="Arial"/>
          <w:b/>
          <w:color w:val="000000"/>
        </w:rPr>
        <w:t>7</w:t>
      </w:r>
      <w:r w:rsidR="0082295C">
        <w:rPr>
          <w:rFonts w:ascii="Arial" w:hAnsi="Arial" w:cs="Arial"/>
          <w:b/>
          <w:color w:val="000000"/>
        </w:rPr>
        <w:t>83</w:t>
      </w:r>
      <w:proofErr w:type="gramStart"/>
      <w:r w:rsidR="0082295C">
        <w:rPr>
          <w:rFonts w:ascii="Arial" w:hAnsi="Arial" w:cs="Arial"/>
          <w:b/>
          <w:color w:val="000000"/>
        </w:rPr>
        <w:t>,3</w:t>
      </w:r>
      <w:proofErr w:type="gramEnd"/>
      <w:r w:rsidRPr="00075376">
        <w:rPr>
          <w:rFonts w:ascii="Arial" w:hAnsi="Arial" w:cs="Arial"/>
          <w:b/>
          <w:color w:val="000000"/>
        </w:rPr>
        <w:t xml:space="preserve"> mp</w:t>
      </w:r>
      <w:r w:rsidR="007E2673" w:rsidRPr="00075376">
        <w:rPr>
          <w:rFonts w:ascii="Arial" w:hAnsi="Arial" w:cs="Arial"/>
          <w:b/>
          <w:color w:val="000000"/>
        </w:rPr>
        <w:t xml:space="preserve"> (2</w:t>
      </w:r>
      <w:r w:rsidR="0082295C">
        <w:rPr>
          <w:rFonts w:ascii="Arial" w:hAnsi="Arial" w:cs="Arial"/>
          <w:b/>
          <w:color w:val="000000"/>
        </w:rPr>
        <w:t xml:space="preserve">7,4 </w:t>
      </w:r>
      <w:r w:rsidR="007E2673" w:rsidRPr="00075376">
        <w:rPr>
          <w:rFonts w:ascii="Arial" w:hAnsi="Arial" w:cs="Arial"/>
          <w:b/>
          <w:color w:val="000000"/>
        </w:rPr>
        <w:t>%)</w:t>
      </w:r>
      <w:r w:rsidR="007E2673">
        <w:rPr>
          <w:rFonts w:ascii="Arial" w:hAnsi="Arial" w:cs="Arial"/>
          <w:color w:val="000000"/>
        </w:rPr>
        <w:t>.</w:t>
      </w:r>
    </w:p>
    <w:p w:rsidR="007E2673" w:rsidRPr="00AC7091" w:rsidRDefault="007E2673" w:rsidP="007E2673">
      <w:pPr>
        <w:autoSpaceDE w:val="0"/>
        <w:autoSpaceDN w:val="0"/>
        <w:adjustRightInd w:val="0"/>
        <w:rPr>
          <w:rFonts w:ascii="Arial" w:hAnsi="Arial" w:cs="Arial"/>
          <w:color w:val="000000"/>
          <w:lang w:eastAsia="ro-RO"/>
        </w:rPr>
      </w:pPr>
      <w:r w:rsidRPr="00550B3D">
        <w:rPr>
          <w:rFonts w:ascii="Arial" w:hAnsi="Arial" w:cs="Arial"/>
          <w:color w:val="000000"/>
          <w:lang w:val="ro-RO" w:eastAsia="ro-RO"/>
        </w:rPr>
        <w:t>Regim de in</w:t>
      </w:r>
      <w:r w:rsidR="00AC7091">
        <w:rPr>
          <w:rFonts w:ascii="Arial" w:hAnsi="Arial" w:cs="Arial"/>
          <w:color w:val="000000"/>
          <w:lang w:val="ro-RO" w:eastAsia="ro-RO"/>
        </w:rPr>
        <w:t>altime</w:t>
      </w:r>
      <w:r w:rsidR="00AC7091">
        <w:rPr>
          <w:rFonts w:ascii="Arial" w:hAnsi="Arial" w:cs="Arial"/>
          <w:color w:val="000000"/>
          <w:lang w:eastAsia="ro-RO"/>
        </w:rPr>
        <w:t>: parter.</w:t>
      </w:r>
    </w:p>
    <w:p w:rsidR="009D6ADD" w:rsidRDefault="009D6ADD" w:rsidP="00123710">
      <w:pPr>
        <w:jc w:val="both"/>
        <w:rPr>
          <w:rFonts w:ascii="Arial" w:hAnsi="Arial" w:cs="Arial"/>
        </w:rPr>
      </w:pPr>
      <w:r>
        <w:rPr>
          <w:rFonts w:ascii="Arial" w:hAnsi="Arial" w:cs="Arial"/>
        </w:rPr>
        <w:t xml:space="preserve">        </w:t>
      </w:r>
    </w:p>
    <w:p w:rsidR="004175EC" w:rsidRDefault="004175EC" w:rsidP="004175EC">
      <w:pPr>
        <w:jc w:val="both"/>
        <w:rPr>
          <w:rFonts w:ascii="Arial" w:hAnsi="Arial" w:cs="Arial"/>
          <w:b/>
        </w:rPr>
      </w:pPr>
      <w:r w:rsidRPr="00D45EC1">
        <w:rPr>
          <w:rFonts w:ascii="Arial" w:hAnsi="Arial" w:cs="Arial"/>
          <w:b/>
        </w:rPr>
        <w:t>Utilitățile:</w:t>
      </w:r>
    </w:p>
    <w:p w:rsidR="00BA2022" w:rsidRDefault="00BA2022" w:rsidP="004175EC">
      <w:pPr>
        <w:jc w:val="both"/>
        <w:rPr>
          <w:rFonts w:ascii="Arial" w:hAnsi="Arial" w:cs="Arial"/>
        </w:rPr>
      </w:pPr>
      <w:r>
        <w:rPr>
          <w:rFonts w:ascii="Arial" w:hAnsi="Arial" w:cs="Arial"/>
        </w:rPr>
        <w:t>În dreptul proprietății (pe tarlaua 40</w:t>
      </w:r>
      <w:r w:rsidR="00E40362">
        <w:rPr>
          <w:rFonts w:ascii="Arial" w:hAnsi="Arial" w:cs="Arial"/>
        </w:rPr>
        <w:t xml:space="preserve"> din comuna Ștefăneștii de Jos</w:t>
      </w:r>
      <w:r>
        <w:rPr>
          <w:rFonts w:ascii="Arial" w:hAnsi="Arial" w:cs="Arial"/>
        </w:rPr>
        <w:t>)</w:t>
      </w:r>
      <w:r w:rsidR="00CA2DA6">
        <w:rPr>
          <w:rFonts w:ascii="Arial" w:hAnsi="Arial" w:cs="Arial"/>
        </w:rPr>
        <w:t>,</w:t>
      </w:r>
      <w:r>
        <w:rPr>
          <w:rFonts w:ascii="Arial" w:hAnsi="Arial" w:cs="Arial"/>
        </w:rPr>
        <w:t xml:space="preserve"> </w:t>
      </w:r>
      <w:r w:rsidR="00075376">
        <w:rPr>
          <w:rFonts w:ascii="Arial" w:hAnsi="Arial" w:cs="Arial"/>
        </w:rPr>
        <w:t>există reț</w:t>
      </w:r>
      <w:r>
        <w:rPr>
          <w:rFonts w:ascii="Arial" w:hAnsi="Arial" w:cs="Arial"/>
        </w:rPr>
        <w:t>ea</w:t>
      </w:r>
      <w:r w:rsidR="00755443" w:rsidRPr="00201E77">
        <w:rPr>
          <w:rFonts w:ascii="Arial" w:hAnsi="Arial" w:cs="Arial"/>
        </w:rPr>
        <w:t xml:space="preserve"> de</w:t>
      </w:r>
      <w:r w:rsidR="00075376">
        <w:rPr>
          <w:rFonts w:ascii="Arial" w:hAnsi="Arial" w:cs="Arial"/>
        </w:rPr>
        <w:t xml:space="preserve"> </w:t>
      </w:r>
      <w:r>
        <w:rPr>
          <w:rFonts w:ascii="Arial" w:hAnsi="Arial" w:cs="Arial"/>
        </w:rPr>
        <w:t xml:space="preserve">canalizare, conform Aviz de principiu nr. </w:t>
      </w:r>
      <w:proofErr w:type="gramStart"/>
      <w:r>
        <w:rPr>
          <w:rFonts w:ascii="Arial" w:hAnsi="Arial" w:cs="Arial"/>
        </w:rPr>
        <w:t>61/22.02.2019 emis de EuroApavol SA.</w:t>
      </w:r>
      <w:proofErr w:type="gramEnd"/>
      <w:r>
        <w:rPr>
          <w:rFonts w:ascii="Arial" w:hAnsi="Arial" w:cs="Arial"/>
        </w:rPr>
        <w:t xml:space="preserve"> Rețeaua de distribuție a apei </w:t>
      </w:r>
      <w:proofErr w:type="gramStart"/>
      <w:r>
        <w:rPr>
          <w:rFonts w:ascii="Arial" w:hAnsi="Arial" w:cs="Arial"/>
        </w:rPr>
        <w:t>este</w:t>
      </w:r>
      <w:proofErr w:type="gramEnd"/>
      <w:r>
        <w:rPr>
          <w:rFonts w:ascii="Arial" w:hAnsi="Arial" w:cs="Arial"/>
        </w:rPr>
        <w:t xml:space="preserve"> situată pe </w:t>
      </w:r>
      <w:r w:rsidR="009F4A21">
        <w:rPr>
          <w:rFonts w:ascii="Arial" w:hAnsi="Arial" w:cs="Arial"/>
        </w:rPr>
        <w:t xml:space="preserve">Șos. Stefănești, conform Aviz de principiu </w:t>
      </w:r>
      <w:proofErr w:type="gramStart"/>
      <w:r w:rsidR="009F4A21">
        <w:rPr>
          <w:rFonts w:ascii="Arial" w:hAnsi="Arial" w:cs="Arial"/>
        </w:rPr>
        <w:t>apă</w:t>
      </w:r>
      <w:proofErr w:type="gramEnd"/>
      <w:r w:rsidR="009F4A21">
        <w:rPr>
          <w:rFonts w:ascii="Arial" w:hAnsi="Arial" w:cs="Arial"/>
        </w:rPr>
        <w:t xml:space="preserve"> nr. 23/07.02.2020 emis de EuroApavol SA</w:t>
      </w:r>
    </w:p>
    <w:p w:rsidR="009F4A21" w:rsidRPr="009F4A21" w:rsidRDefault="009F4A21" w:rsidP="00B6753A">
      <w:pPr>
        <w:ind w:firstLine="720"/>
        <w:jc w:val="both"/>
        <w:rPr>
          <w:rFonts w:ascii="Arial" w:hAnsi="Arial" w:cs="Arial"/>
        </w:rPr>
      </w:pPr>
      <w:r w:rsidRPr="009F4A21">
        <w:rPr>
          <w:rFonts w:ascii="Arial" w:hAnsi="Arial" w:cs="Arial"/>
        </w:rPr>
        <w:t>Apele pluviale poluate sunt preluate prin guri de scurgere în reteaua de canalizare ape pluviale poluate şi trecute prin separatorul de nămol şi produse petroliere propus, urmand a fi descarcate in bazinul de retentie propus.</w:t>
      </w:r>
    </w:p>
    <w:p w:rsidR="009F4A21" w:rsidRPr="009F4A21" w:rsidRDefault="009F4A21" w:rsidP="00B6753A">
      <w:pPr>
        <w:ind w:firstLine="720"/>
        <w:jc w:val="both"/>
        <w:rPr>
          <w:rFonts w:ascii="Arial" w:hAnsi="Arial" w:cs="Arial"/>
        </w:rPr>
      </w:pPr>
      <w:r w:rsidRPr="009F4A21">
        <w:rPr>
          <w:rFonts w:ascii="Arial" w:hAnsi="Arial" w:cs="Arial"/>
        </w:rPr>
        <w:t>Apele uzate de la carmangerie, în principal de la spălare</w:t>
      </w:r>
      <w:r w:rsidR="00F758D7">
        <w:rPr>
          <w:rFonts w:ascii="Arial" w:hAnsi="Arial" w:cs="Arial"/>
        </w:rPr>
        <w:t>,</w:t>
      </w:r>
      <w:r w:rsidRPr="009F4A21">
        <w:rPr>
          <w:rFonts w:ascii="Arial" w:hAnsi="Arial" w:cs="Arial"/>
        </w:rPr>
        <w:t xml:space="preserve"> vor fi trecute prin două separatoare de grasimi montate la imediata iesire din cladire, </w:t>
      </w:r>
      <w:r w:rsidR="00F758D7">
        <w:rPr>
          <w:rFonts w:ascii="Arial" w:hAnsi="Arial" w:cs="Arial"/>
        </w:rPr>
        <w:t>după care</w:t>
      </w:r>
      <w:r w:rsidRPr="009F4A21">
        <w:rPr>
          <w:rFonts w:ascii="Arial" w:hAnsi="Arial" w:cs="Arial"/>
        </w:rPr>
        <w:t xml:space="preserve"> apele preepurate </w:t>
      </w:r>
      <w:proofErr w:type="gramStart"/>
      <w:r w:rsidRPr="009F4A21">
        <w:rPr>
          <w:rFonts w:ascii="Arial" w:hAnsi="Arial" w:cs="Arial"/>
        </w:rPr>
        <w:t>să</w:t>
      </w:r>
      <w:proofErr w:type="gramEnd"/>
      <w:r w:rsidRPr="009F4A21">
        <w:rPr>
          <w:rFonts w:ascii="Arial" w:hAnsi="Arial" w:cs="Arial"/>
        </w:rPr>
        <w:t xml:space="preserve"> fie evacuate la rețeaua de canalizare publică</w:t>
      </w:r>
      <w:r w:rsidR="00F758D7">
        <w:rPr>
          <w:rFonts w:ascii="Arial" w:hAnsi="Arial" w:cs="Arial"/>
        </w:rPr>
        <w:t>.</w:t>
      </w:r>
    </w:p>
    <w:p w:rsidR="00C26AA7" w:rsidRDefault="00F611F7" w:rsidP="00C26AA7">
      <w:pPr>
        <w:autoSpaceDE w:val="0"/>
        <w:autoSpaceDN w:val="0"/>
        <w:adjustRightInd w:val="0"/>
        <w:rPr>
          <w:rFonts w:ascii="ArialMT" w:hAnsi="ArialMT" w:cs="ArialMT"/>
          <w:lang w:val="ro-RO" w:eastAsia="ro-RO"/>
        </w:rPr>
      </w:pPr>
      <w:r w:rsidRPr="00B67500">
        <w:rPr>
          <w:rFonts w:ascii="Arial" w:hAnsi="Arial" w:cs="Arial"/>
          <w:b/>
          <w:i/>
          <w:lang w:val="it-IT"/>
        </w:rPr>
        <w:t>1.2. Cumularea cu alte proiecte</w:t>
      </w:r>
      <w:r w:rsidRPr="00F860C5">
        <w:rPr>
          <w:rFonts w:ascii="Arial" w:hAnsi="Arial" w:cs="Arial"/>
          <w:i/>
          <w:lang w:val="it-IT"/>
        </w:rPr>
        <w:t>:</w:t>
      </w:r>
      <w:r w:rsidRPr="00F860C5">
        <w:rPr>
          <w:rFonts w:ascii="Arial" w:hAnsi="Arial" w:cs="Arial"/>
          <w:lang w:val="it-IT"/>
        </w:rPr>
        <w:t xml:space="preserve"> </w:t>
      </w:r>
      <w:r w:rsidR="00B6753A">
        <w:rPr>
          <w:rFonts w:ascii="Arial" w:hAnsi="Arial" w:cs="Arial"/>
          <w:lang w:val="pt-BR"/>
        </w:rPr>
        <w:t>nu este cazul</w:t>
      </w:r>
      <w:r w:rsidR="005A2775">
        <w:rPr>
          <w:rFonts w:ascii="Arial" w:hAnsi="Arial" w:cs="Arial"/>
          <w:lang w:val="pt-BR"/>
        </w:rPr>
        <w:t>.</w:t>
      </w:r>
    </w:p>
    <w:p w:rsidR="00B67500" w:rsidRPr="00F860C5" w:rsidRDefault="00F611F7" w:rsidP="00A7470F">
      <w:pPr>
        <w:jc w:val="both"/>
        <w:rPr>
          <w:rFonts w:ascii="Arial" w:hAnsi="Arial" w:cs="Arial"/>
          <w:lang w:val="it-IT"/>
        </w:rPr>
      </w:pPr>
      <w:r w:rsidRPr="00B67500">
        <w:rPr>
          <w:rFonts w:ascii="Arial" w:hAnsi="Arial" w:cs="Arial"/>
          <w:b/>
          <w:i/>
          <w:lang w:val="it-IT"/>
        </w:rPr>
        <w:t>1.3. Utilizarea resurselor naturale</w:t>
      </w:r>
      <w:r w:rsidRPr="00F860C5">
        <w:rPr>
          <w:rFonts w:ascii="Arial" w:hAnsi="Arial" w:cs="Arial"/>
          <w:i/>
          <w:lang w:val="it-IT"/>
        </w:rPr>
        <w:t>:</w:t>
      </w:r>
      <w:r w:rsidR="004108C5">
        <w:rPr>
          <w:rFonts w:ascii="Arial" w:hAnsi="Arial" w:cs="Arial"/>
          <w:lang w:val="it-IT"/>
        </w:rPr>
        <w:t xml:space="preserve"> în etapa de construcție se folosesc </w:t>
      </w:r>
      <w:r w:rsidR="005A2775">
        <w:rPr>
          <w:rFonts w:ascii="Arial" w:hAnsi="Arial" w:cs="Arial"/>
          <w:lang w:val="it-IT"/>
        </w:rPr>
        <w:t xml:space="preserve">piatră, nisip, metal și apă. </w:t>
      </w:r>
      <w:r w:rsidRPr="00F860C5">
        <w:rPr>
          <w:rFonts w:ascii="Arial" w:hAnsi="Arial" w:cs="Arial"/>
          <w:lang w:val="it-IT"/>
        </w:rPr>
        <w:t xml:space="preserve"> </w:t>
      </w:r>
    </w:p>
    <w:p w:rsidR="00C26AA7" w:rsidRPr="008E31A2" w:rsidRDefault="00F611F7" w:rsidP="00A7470F">
      <w:pPr>
        <w:pStyle w:val="ListParagraph"/>
        <w:spacing w:after="0" w:line="240" w:lineRule="auto"/>
        <w:ind w:left="0"/>
        <w:jc w:val="both"/>
        <w:rPr>
          <w:rFonts w:ascii="Arial" w:hAnsi="Arial" w:cs="Arial"/>
          <w:i/>
          <w:sz w:val="24"/>
          <w:szCs w:val="24"/>
          <w:lang w:val="it-IT"/>
        </w:rPr>
      </w:pPr>
      <w:r w:rsidRPr="008E31A2">
        <w:rPr>
          <w:rFonts w:ascii="Arial" w:hAnsi="Arial" w:cs="Arial"/>
          <w:b/>
          <w:i/>
          <w:sz w:val="24"/>
          <w:szCs w:val="24"/>
          <w:lang w:val="it-IT"/>
        </w:rPr>
        <w:t>1.4. Productia de deseuri</w:t>
      </w:r>
      <w:r w:rsidRPr="008E31A2">
        <w:rPr>
          <w:rFonts w:ascii="Arial" w:hAnsi="Arial" w:cs="Arial"/>
          <w:i/>
          <w:sz w:val="24"/>
          <w:szCs w:val="24"/>
          <w:lang w:val="it-IT"/>
        </w:rPr>
        <w:t xml:space="preserve">: </w:t>
      </w:r>
    </w:p>
    <w:p w:rsidR="00055CB3" w:rsidRPr="00B6753A" w:rsidRDefault="00055CB3" w:rsidP="00A7470F">
      <w:pPr>
        <w:pStyle w:val="ListParagraph"/>
        <w:spacing w:after="0" w:line="240" w:lineRule="auto"/>
        <w:ind w:left="0"/>
        <w:jc w:val="both"/>
        <w:rPr>
          <w:rFonts w:ascii="Arial" w:hAnsi="Arial" w:cs="Arial"/>
          <w:sz w:val="24"/>
          <w:szCs w:val="24"/>
        </w:rPr>
      </w:pPr>
      <w:r w:rsidRPr="00B6753A">
        <w:rPr>
          <w:rFonts w:ascii="Arial" w:hAnsi="Arial" w:cs="Arial"/>
          <w:sz w:val="24"/>
          <w:szCs w:val="24"/>
          <w:lang w:val="it-IT"/>
        </w:rPr>
        <w:t>În perioda execuției lucrărilor se generează următoarele categorii de deșeuri</w:t>
      </w:r>
      <w:r w:rsidRPr="00B6753A">
        <w:rPr>
          <w:rFonts w:ascii="Arial" w:hAnsi="Arial" w:cs="Arial"/>
          <w:sz w:val="24"/>
          <w:szCs w:val="24"/>
        </w:rPr>
        <w:t>:</w:t>
      </w:r>
    </w:p>
    <w:p w:rsidR="00F758D7" w:rsidRPr="00B6753A" w:rsidRDefault="00F758D7" w:rsidP="00F758D7">
      <w:pPr>
        <w:ind w:firstLine="567"/>
        <w:jc w:val="both"/>
        <w:rPr>
          <w:rFonts w:ascii="Arial" w:hAnsi="Arial" w:cs="Arial"/>
        </w:rPr>
      </w:pPr>
      <w:r w:rsidRPr="00B6753A">
        <w:rPr>
          <w:rFonts w:ascii="Arial" w:hAnsi="Arial" w:cs="Arial"/>
        </w:rPr>
        <w:t xml:space="preserve">-  </w:t>
      </w:r>
      <w:proofErr w:type="gramStart"/>
      <w:r w:rsidRPr="00B6753A">
        <w:rPr>
          <w:rFonts w:ascii="Arial" w:hAnsi="Arial" w:cs="Arial"/>
        </w:rPr>
        <w:t>pamant</w:t>
      </w:r>
      <w:proofErr w:type="gramEnd"/>
      <w:r w:rsidRPr="00B6753A">
        <w:rPr>
          <w:rFonts w:ascii="Arial" w:hAnsi="Arial" w:cs="Arial"/>
        </w:rPr>
        <w:t xml:space="preserve"> si materiale excavate sau dragate</w:t>
      </w:r>
    </w:p>
    <w:p w:rsidR="00F758D7" w:rsidRPr="00B6753A" w:rsidRDefault="00F758D7" w:rsidP="00F758D7">
      <w:pPr>
        <w:ind w:firstLine="567"/>
        <w:jc w:val="both"/>
        <w:rPr>
          <w:rFonts w:ascii="Arial" w:hAnsi="Arial" w:cs="Arial"/>
        </w:rPr>
      </w:pPr>
      <w:r w:rsidRPr="00B6753A">
        <w:rPr>
          <w:rFonts w:ascii="Arial" w:hAnsi="Arial" w:cs="Arial"/>
        </w:rPr>
        <w:t xml:space="preserve">-  </w:t>
      </w:r>
      <w:proofErr w:type="gramStart"/>
      <w:r w:rsidRPr="00B6753A">
        <w:rPr>
          <w:rFonts w:ascii="Arial" w:hAnsi="Arial" w:cs="Arial"/>
        </w:rPr>
        <w:t>beton</w:t>
      </w:r>
      <w:proofErr w:type="gramEnd"/>
      <w:r w:rsidRPr="00B6753A">
        <w:rPr>
          <w:rFonts w:ascii="Arial" w:hAnsi="Arial" w:cs="Arial"/>
        </w:rPr>
        <w:t>, caramizi, materiale ceramice si materiale pe baza de gips;</w:t>
      </w:r>
    </w:p>
    <w:p w:rsidR="00F758D7" w:rsidRPr="00B6753A" w:rsidRDefault="00F758D7" w:rsidP="00F758D7">
      <w:pPr>
        <w:ind w:firstLine="567"/>
        <w:jc w:val="both"/>
        <w:rPr>
          <w:rFonts w:ascii="Arial" w:hAnsi="Arial" w:cs="Arial"/>
        </w:rPr>
      </w:pPr>
      <w:r w:rsidRPr="00B6753A">
        <w:rPr>
          <w:rFonts w:ascii="Arial" w:hAnsi="Arial" w:cs="Arial"/>
        </w:rPr>
        <w:t xml:space="preserve">-  </w:t>
      </w:r>
      <w:proofErr w:type="gramStart"/>
      <w:r w:rsidRPr="00B6753A">
        <w:rPr>
          <w:rFonts w:ascii="Arial" w:hAnsi="Arial" w:cs="Arial"/>
        </w:rPr>
        <w:t>lemn</w:t>
      </w:r>
      <w:proofErr w:type="gramEnd"/>
      <w:r w:rsidRPr="00B6753A">
        <w:rPr>
          <w:rFonts w:ascii="Arial" w:hAnsi="Arial" w:cs="Arial"/>
        </w:rPr>
        <w:t>, sticla, materiale plastice si cauciuc</w:t>
      </w:r>
    </w:p>
    <w:p w:rsidR="00F758D7" w:rsidRPr="00B6753A" w:rsidRDefault="00F758D7" w:rsidP="00F758D7">
      <w:pPr>
        <w:ind w:firstLine="567"/>
        <w:jc w:val="both"/>
        <w:rPr>
          <w:rFonts w:ascii="Arial" w:hAnsi="Arial" w:cs="Arial"/>
        </w:rPr>
      </w:pPr>
      <w:r w:rsidRPr="00B6753A">
        <w:rPr>
          <w:rFonts w:ascii="Arial" w:hAnsi="Arial" w:cs="Arial"/>
        </w:rPr>
        <w:t xml:space="preserve">- </w:t>
      </w:r>
      <w:proofErr w:type="gramStart"/>
      <w:r w:rsidRPr="00B6753A">
        <w:rPr>
          <w:rFonts w:ascii="Arial" w:hAnsi="Arial" w:cs="Arial"/>
        </w:rPr>
        <w:t>asfalt</w:t>
      </w:r>
      <w:proofErr w:type="gramEnd"/>
      <w:r w:rsidRPr="00B6753A">
        <w:rPr>
          <w:rFonts w:ascii="Arial" w:hAnsi="Arial" w:cs="Arial"/>
        </w:rPr>
        <w:t>, gudroane si produse gudronate</w:t>
      </w:r>
    </w:p>
    <w:p w:rsidR="00F758D7" w:rsidRPr="00B6753A" w:rsidRDefault="00F758D7" w:rsidP="00F758D7">
      <w:pPr>
        <w:ind w:firstLine="567"/>
        <w:jc w:val="both"/>
        <w:rPr>
          <w:rFonts w:ascii="Arial" w:hAnsi="Arial" w:cs="Arial"/>
        </w:rPr>
      </w:pPr>
      <w:r w:rsidRPr="00B6753A">
        <w:rPr>
          <w:rFonts w:ascii="Arial" w:hAnsi="Arial" w:cs="Arial"/>
        </w:rPr>
        <w:t xml:space="preserve">- </w:t>
      </w:r>
      <w:proofErr w:type="gramStart"/>
      <w:r w:rsidRPr="00B6753A">
        <w:rPr>
          <w:rFonts w:ascii="Arial" w:hAnsi="Arial" w:cs="Arial"/>
        </w:rPr>
        <w:t>metale</w:t>
      </w:r>
      <w:proofErr w:type="gramEnd"/>
      <w:r w:rsidRPr="00B6753A">
        <w:rPr>
          <w:rFonts w:ascii="Arial" w:hAnsi="Arial" w:cs="Arial"/>
        </w:rPr>
        <w:t xml:space="preserve"> (inclusiv aliajele lor)</w:t>
      </w:r>
    </w:p>
    <w:p w:rsidR="00F758D7" w:rsidRPr="00B6753A" w:rsidRDefault="00F758D7" w:rsidP="00F758D7">
      <w:pPr>
        <w:ind w:firstLine="567"/>
        <w:jc w:val="both"/>
        <w:rPr>
          <w:rFonts w:ascii="Arial" w:hAnsi="Arial" w:cs="Arial"/>
        </w:rPr>
      </w:pPr>
      <w:r w:rsidRPr="00B6753A">
        <w:rPr>
          <w:rFonts w:ascii="Arial" w:hAnsi="Arial" w:cs="Arial"/>
        </w:rPr>
        <w:t xml:space="preserve">- </w:t>
      </w:r>
      <w:proofErr w:type="gramStart"/>
      <w:r w:rsidRPr="00B6753A">
        <w:rPr>
          <w:rFonts w:ascii="Arial" w:hAnsi="Arial" w:cs="Arial"/>
        </w:rPr>
        <w:t>materiale</w:t>
      </w:r>
      <w:proofErr w:type="gramEnd"/>
      <w:r w:rsidRPr="00B6753A">
        <w:rPr>
          <w:rFonts w:ascii="Arial" w:hAnsi="Arial" w:cs="Arial"/>
        </w:rPr>
        <w:t xml:space="preserve"> izolatoare</w:t>
      </w:r>
    </w:p>
    <w:p w:rsidR="00F758D7" w:rsidRPr="00B6753A" w:rsidRDefault="00F758D7" w:rsidP="00F758D7">
      <w:pPr>
        <w:ind w:firstLine="567"/>
        <w:jc w:val="both"/>
        <w:rPr>
          <w:rFonts w:ascii="Arial" w:hAnsi="Arial" w:cs="Arial"/>
        </w:rPr>
      </w:pPr>
      <w:r w:rsidRPr="00B6753A">
        <w:rPr>
          <w:rFonts w:ascii="Arial" w:hAnsi="Arial" w:cs="Arial"/>
        </w:rPr>
        <w:t xml:space="preserve">- </w:t>
      </w:r>
      <w:proofErr w:type="gramStart"/>
      <w:r w:rsidRPr="00B6753A">
        <w:rPr>
          <w:rFonts w:ascii="Arial" w:hAnsi="Arial" w:cs="Arial"/>
        </w:rPr>
        <w:t>deseuri</w:t>
      </w:r>
      <w:proofErr w:type="gramEnd"/>
      <w:r w:rsidRPr="00B6753A">
        <w:rPr>
          <w:rFonts w:ascii="Arial" w:hAnsi="Arial" w:cs="Arial"/>
        </w:rPr>
        <w:t xml:space="preserve"> amestecate de materiale de constructie.</w:t>
      </w:r>
    </w:p>
    <w:p w:rsidR="00F758D7" w:rsidRPr="00B6753A" w:rsidRDefault="00F758D7" w:rsidP="00F758D7">
      <w:pPr>
        <w:jc w:val="both"/>
        <w:rPr>
          <w:rFonts w:ascii="Arial" w:hAnsi="Arial" w:cs="Arial"/>
        </w:rPr>
      </w:pPr>
      <w:r w:rsidRPr="00B6753A">
        <w:rPr>
          <w:rFonts w:ascii="Arial" w:hAnsi="Arial" w:cs="Arial"/>
        </w:rPr>
        <w:t xml:space="preserve">Antreprenorul are obligatia </w:t>
      </w:r>
      <w:proofErr w:type="gramStart"/>
      <w:r w:rsidRPr="00B6753A">
        <w:rPr>
          <w:rFonts w:ascii="Arial" w:hAnsi="Arial" w:cs="Arial"/>
        </w:rPr>
        <w:t>sa</w:t>
      </w:r>
      <w:proofErr w:type="gramEnd"/>
      <w:r w:rsidRPr="00B6753A">
        <w:rPr>
          <w:rFonts w:ascii="Arial" w:hAnsi="Arial" w:cs="Arial"/>
        </w:rPr>
        <w:t xml:space="preserve"> tina evidenta lunara a producerii, stocarii provizorii, tratarii si transportului, reciclarii si depozitarii definitive a deseurilor.</w:t>
      </w:r>
    </w:p>
    <w:p w:rsidR="00F758D7" w:rsidRPr="00B6753A" w:rsidRDefault="00F758D7" w:rsidP="00F758D7">
      <w:pPr>
        <w:jc w:val="both"/>
        <w:rPr>
          <w:rFonts w:ascii="Arial" w:hAnsi="Arial" w:cs="Arial"/>
        </w:rPr>
      </w:pPr>
      <w:proofErr w:type="gramStart"/>
      <w:r w:rsidRPr="00B6753A">
        <w:rPr>
          <w:rFonts w:ascii="Arial" w:hAnsi="Arial" w:cs="Arial"/>
        </w:rPr>
        <w:t>Cantitatile de deseuri pot fi apreciate, global, dupa listele cantitatilor de lucrari.</w:t>
      </w:r>
      <w:proofErr w:type="gramEnd"/>
    </w:p>
    <w:p w:rsidR="00F758D7" w:rsidRPr="00B6753A" w:rsidRDefault="00F758D7" w:rsidP="00F758D7">
      <w:pPr>
        <w:jc w:val="both"/>
        <w:rPr>
          <w:rFonts w:ascii="Arial" w:hAnsi="Arial" w:cs="Arial"/>
        </w:rPr>
      </w:pPr>
      <w:r w:rsidRPr="00B6753A">
        <w:rPr>
          <w:rFonts w:ascii="Arial" w:hAnsi="Arial" w:cs="Arial"/>
        </w:rPr>
        <w:t xml:space="preserve">O parte </w:t>
      </w:r>
      <w:proofErr w:type="gramStart"/>
      <w:r w:rsidRPr="00B6753A">
        <w:rPr>
          <w:rFonts w:ascii="Arial" w:hAnsi="Arial" w:cs="Arial"/>
        </w:rPr>
        <w:t>a</w:t>
      </w:r>
      <w:proofErr w:type="gramEnd"/>
      <w:r w:rsidRPr="00B6753A">
        <w:rPr>
          <w:rFonts w:ascii="Arial" w:hAnsi="Arial" w:cs="Arial"/>
        </w:rPr>
        <w:t xml:space="preserve"> acestor deseuri vor fi reciclate in lucrarile de terasamente, in umpluturi, cat si pentru lucrari provizorii de drumuri, platforme, nivelari si ca material inert etc.</w:t>
      </w:r>
    </w:p>
    <w:p w:rsidR="00F758D7" w:rsidRPr="00B6753A" w:rsidRDefault="00F758D7" w:rsidP="00F758D7">
      <w:pPr>
        <w:jc w:val="both"/>
        <w:rPr>
          <w:rFonts w:ascii="Arial" w:hAnsi="Arial" w:cs="Arial"/>
        </w:rPr>
      </w:pPr>
      <w:proofErr w:type="gramStart"/>
      <w:r w:rsidRPr="00B6753A">
        <w:rPr>
          <w:rFonts w:ascii="Arial" w:hAnsi="Arial" w:cs="Arial"/>
        </w:rPr>
        <w:t>In perioada de executie a lucrarilor vor rezulta deseuri menajere de la personalul muncitor.</w:t>
      </w:r>
      <w:proofErr w:type="gramEnd"/>
    </w:p>
    <w:p w:rsidR="00F758D7" w:rsidRPr="00B6753A" w:rsidRDefault="00F758D7" w:rsidP="00F758D7">
      <w:pPr>
        <w:jc w:val="both"/>
        <w:rPr>
          <w:rFonts w:ascii="Arial" w:hAnsi="Arial" w:cs="Arial"/>
        </w:rPr>
      </w:pPr>
      <w:r w:rsidRPr="00B6753A">
        <w:rPr>
          <w:rFonts w:ascii="Arial" w:hAnsi="Arial" w:cs="Arial"/>
        </w:rPr>
        <w:t>Toate deseurile generate sunt colectate in pubele speciale amplasate la vedere.</w:t>
      </w:r>
    </w:p>
    <w:p w:rsidR="00F758D7" w:rsidRPr="00B6753A" w:rsidRDefault="00F758D7" w:rsidP="00F758D7">
      <w:pPr>
        <w:jc w:val="both"/>
        <w:rPr>
          <w:rFonts w:ascii="Arial" w:hAnsi="Arial" w:cs="Arial"/>
        </w:rPr>
      </w:pPr>
      <w:r w:rsidRPr="00B6753A">
        <w:rPr>
          <w:rFonts w:ascii="Arial" w:hAnsi="Arial" w:cs="Arial"/>
        </w:rPr>
        <w:t xml:space="preserve">Beneficiarul are obligatia de </w:t>
      </w:r>
      <w:proofErr w:type="gramStart"/>
      <w:r w:rsidRPr="00B6753A">
        <w:rPr>
          <w:rFonts w:ascii="Arial" w:hAnsi="Arial" w:cs="Arial"/>
        </w:rPr>
        <w:t>a</w:t>
      </w:r>
      <w:proofErr w:type="gramEnd"/>
      <w:r w:rsidRPr="00B6753A">
        <w:rPr>
          <w:rFonts w:ascii="Arial" w:hAnsi="Arial" w:cs="Arial"/>
        </w:rPr>
        <w:t xml:space="preserve"> incheia contracte de prestari servicii cu firme autorizate pentru colectarea publica a deseurilor.</w:t>
      </w:r>
    </w:p>
    <w:p w:rsidR="00055CB3" w:rsidRPr="00B6753A" w:rsidRDefault="00055CB3" w:rsidP="00055CB3">
      <w:pPr>
        <w:pStyle w:val="ListParagraph"/>
        <w:spacing w:after="0" w:line="240" w:lineRule="auto"/>
        <w:ind w:left="0"/>
        <w:jc w:val="both"/>
        <w:rPr>
          <w:rFonts w:ascii="Arial" w:hAnsi="Arial" w:cs="Arial"/>
          <w:sz w:val="24"/>
          <w:szCs w:val="24"/>
        </w:rPr>
      </w:pPr>
      <w:r w:rsidRPr="00B6753A">
        <w:rPr>
          <w:rFonts w:ascii="Arial" w:hAnsi="Arial" w:cs="Arial"/>
          <w:sz w:val="24"/>
          <w:szCs w:val="24"/>
        </w:rPr>
        <w:t>În perioada funcționării obiectivului se vor genera cu precădere</w:t>
      </w:r>
    </w:p>
    <w:p w:rsidR="00055CB3" w:rsidRPr="00B6753A" w:rsidRDefault="00F758D7" w:rsidP="008E1DEF">
      <w:pPr>
        <w:pStyle w:val="ListParagraph"/>
        <w:spacing w:after="0" w:line="240" w:lineRule="auto"/>
        <w:ind w:left="0"/>
        <w:jc w:val="both"/>
        <w:rPr>
          <w:rFonts w:ascii="Arial" w:hAnsi="Arial" w:cs="Arial"/>
          <w:sz w:val="24"/>
          <w:szCs w:val="24"/>
        </w:rPr>
      </w:pPr>
      <w:r w:rsidRPr="00B6753A">
        <w:rPr>
          <w:rFonts w:ascii="Arial" w:hAnsi="Arial" w:cs="Arial"/>
          <w:sz w:val="24"/>
          <w:szCs w:val="24"/>
        </w:rPr>
        <w:t xml:space="preserve">- </w:t>
      </w:r>
      <w:proofErr w:type="gramStart"/>
      <w:r w:rsidR="008E1DEF" w:rsidRPr="00B6753A">
        <w:rPr>
          <w:rFonts w:ascii="Arial" w:hAnsi="Arial" w:cs="Arial"/>
          <w:sz w:val="24"/>
          <w:szCs w:val="24"/>
        </w:rPr>
        <w:t>d</w:t>
      </w:r>
      <w:r w:rsidR="00055CB3" w:rsidRPr="00B6753A">
        <w:rPr>
          <w:rFonts w:ascii="Arial" w:hAnsi="Arial" w:cs="Arial"/>
          <w:sz w:val="24"/>
          <w:szCs w:val="24"/>
        </w:rPr>
        <w:t>eșeuri</w:t>
      </w:r>
      <w:proofErr w:type="gramEnd"/>
      <w:r w:rsidR="00055CB3" w:rsidRPr="00B6753A">
        <w:rPr>
          <w:rFonts w:ascii="Arial" w:hAnsi="Arial" w:cs="Arial"/>
          <w:sz w:val="24"/>
          <w:szCs w:val="24"/>
        </w:rPr>
        <w:t xml:space="preserve"> menajere</w:t>
      </w:r>
    </w:p>
    <w:p w:rsidR="00055CB3" w:rsidRPr="00B6753A" w:rsidRDefault="008E1DEF" w:rsidP="008E1DEF">
      <w:pPr>
        <w:pStyle w:val="ListParagraph"/>
        <w:spacing w:after="0" w:line="240" w:lineRule="auto"/>
        <w:ind w:left="0"/>
        <w:jc w:val="both"/>
        <w:rPr>
          <w:rFonts w:ascii="Arial" w:hAnsi="Arial" w:cs="Arial"/>
          <w:sz w:val="24"/>
          <w:szCs w:val="24"/>
        </w:rPr>
      </w:pPr>
      <w:r w:rsidRPr="00B6753A">
        <w:rPr>
          <w:rFonts w:ascii="Arial" w:hAnsi="Arial" w:cs="Arial"/>
          <w:sz w:val="24"/>
          <w:szCs w:val="24"/>
        </w:rPr>
        <w:lastRenderedPageBreak/>
        <w:t xml:space="preserve">- </w:t>
      </w:r>
      <w:proofErr w:type="gramStart"/>
      <w:r w:rsidR="00055CB3" w:rsidRPr="00B6753A">
        <w:rPr>
          <w:rFonts w:ascii="Arial" w:hAnsi="Arial" w:cs="Arial"/>
          <w:sz w:val="24"/>
          <w:szCs w:val="24"/>
        </w:rPr>
        <w:t>deșeuri</w:t>
      </w:r>
      <w:proofErr w:type="gramEnd"/>
      <w:r w:rsidR="00055CB3" w:rsidRPr="00B6753A">
        <w:rPr>
          <w:rFonts w:ascii="Arial" w:hAnsi="Arial" w:cs="Arial"/>
          <w:sz w:val="24"/>
          <w:szCs w:val="24"/>
        </w:rPr>
        <w:t xml:space="preserve"> de ambalaje reciclabile (hârtie/carton, plastic, sticlă, lemn).</w:t>
      </w:r>
    </w:p>
    <w:p w:rsidR="00F758D7" w:rsidRDefault="00B6753A" w:rsidP="00F758D7">
      <w:pPr>
        <w:rPr>
          <w:rFonts w:ascii="Arial" w:hAnsi="Arial" w:cs="Arial"/>
          <w:lang w:val="it-IT"/>
        </w:rPr>
      </w:pPr>
      <w:r>
        <w:rPr>
          <w:rFonts w:ascii="Arial" w:hAnsi="Arial" w:cs="Arial"/>
          <w:lang w:val="it-IT"/>
        </w:rPr>
        <w:t>- p</w:t>
      </w:r>
      <w:r w:rsidR="00F758D7" w:rsidRPr="00F758D7">
        <w:rPr>
          <w:rFonts w:ascii="Arial" w:hAnsi="Arial" w:cs="Arial"/>
          <w:lang w:val="it-IT"/>
        </w:rPr>
        <w:t>roduse de origine animală nedestinate consumului uman</w:t>
      </w:r>
      <w:r w:rsidR="00F758D7">
        <w:rPr>
          <w:rFonts w:ascii="Arial" w:hAnsi="Arial" w:cs="Arial"/>
          <w:lang w:val="it-IT"/>
        </w:rPr>
        <w:t xml:space="preserve"> </w:t>
      </w:r>
      <w:r w:rsidR="00F758D7" w:rsidRPr="00F758D7">
        <w:rPr>
          <w:rFonts w:ascii="Arial" w:hAnsi="Arial" w:cs="Arial"/>
          <w:lang w:val="it-IT"/>
        </w:rPr>
        <w:t>carne si preparate din carne</w:t>
      </w:r>
      <w:r w:rsidR="00F758D7">
        <w:rPr>
          <w:rFonts w:ascii="Arial" w:hAnsi="Arial" w:cs="Arial"/>
          <w:lang w:val="it-IT"/>
        </w:rPr>
        <w:t xml:space="preserve">, </w:t>
      </w:r>
      <w:r w:rsidR="00F758D7" w:rsidRPr="00F758D7">
        <w:rPr>
          <w:rFonts w:ascii="Arial" w:hAnsi="Arial" w:cs="Arial"/>
          <w:lang w:val="it-IT"/>
        </w:rPr>
        <w:t xml:space="preserve">lactate  </w:t>
      </w:r>
    </w:p>
    <w:p w:rsidR="00F758D7" w:rsidRDefault="00B6753A" w:rsidP="00F758D7">
      <w:pPr>
        <w:rPr>
          <w:rFonts w:ascii="Arial" w:hAnsi="Arial" w:cs="Arial"/>
        </w:rPr>
      </w:pPr>
      <w:r>
        <w:rPr>
          <w:rFonts w:ascii="Arial" w:hAnsi="Arial" w:cs="Arial"/>
        </w:rPr>
        <w:t xml:space="preserve">- </w:t>
      </w:r>
      <w:proofErr w:type="gramStart"/>
      <w:r>
        <w:rPr>
          <w:rFonts w:ascii="Arial" w:hAnsi="Arial" w:cs="Arial"/>
        </w:rPr>
        <w:t>d</w:t>
      </w:r>
      <w:r w:rsidRPr="00B6753A">
        <w:rPr>
          <w:rFonts w:ascii="Arial" w:hAnsi="Arial" w:cs="Arial"/>
        </w:rPr>
        <w:t>eseuri</w:t>
      </w:r>
      <w:proofErr w:type="gramEnd"/>
      <w:r w:rsidRPr="00B6753A">
        <w:rPr>
          <w:rFonts w:ascii="Arial" w:hAnsi="Arial" w:cs="Arial"/>
        </w:rPr>
        <w:t xml:space="preserve"> de </w:t>
      </w:r>
      <w:r>
        <w:rPr>
          <w:rFonts w:ascii="Arial" w:hAnsi="Arial" w:cs="Arial"/>
        </w:rPr>
        <w:t>a</w:t>
      </w:r>
      <w:r w:rsidRPr="00B6753A">
        <w:rPr>
          <w:rFonts w:ascii="Arial" w:hAnsi="Arial" w:cs="Arial"/>
        </w:rPr>
        <w:t>mbalaje care conţin reziduuri sau sunt contaminate cu substanţe chimice sau periculoase (cutii metalice/flacoane mase plastic)</w:t>
      </w:r>
    </w:p>
    <w:p w:rsidR="00B6753A" w:rsidRDefault="00B6753A" w:rsidP="00F758D7">
      <w:pPr>
        <w:rPr>
          <w:rFonts w:ascii="Arial" w:hAnsi="Arial" w:cs="Arial"/>
        </w:rPr>
      </w:pPr>
      <w:r>
        <w:rPr>
          <w:rFonts w:ascii="Arial" w:hAnsi="Arial" w:cs="Arial"/>
        </w:rPr>
        <w:t xml:space="preserve">- </w:t>
      </w:r>
      <w:proofErr w:type="gramStart"/>
      <w:r>
        <w:rPr>
          <w:rFonts w:ascii="Arial" w:hAnsi="Arial" w:cs="Arial"/>
        </w:rPr>
        <w:t>nămoluri/</w:t>
      </w:r>
      <w:r w:rsidR="008B6E28">
        <w:rPr>
          <w:rFonts w:ascii="Arial" w:hAnsi="Arial" w:cs="Arial"/>
        </w:rPr>
        <w:t>subst</w:t>
      </w:r>
      <w:proofErr w:type="gramEnd"/>
      <w:r w:rsidR="008B6E28">
        <w:rPr>
          <w:rFonts w:ascii="Arial" w:hAnsi="Arial" w:cs="Arial"/>
        </w:rPr>
        <w:t xml:space="preserve">. petroliere </w:t>
      </w:r>
      <w:r>
        <w:rPr>
          <w:rFonts w:ascii="Arial" w:hAnsi="Arial" w:cs="Arial"/>
        </w:rPr>
        <w:t xml:space="preserve"> și uleiuri/grăsimi de la separatoarele</w:t>
      </w:r>
      <w:r w:rsidR="008B6E28">
        <w:rPr>
          <w:rFonts w:ascii="Arial" w:hAnsi="Arial" w:cs="Arial"/>
        </w:rPr>
        <w:t xml:space="preserve"> (hidrocarburi/grăsimi)</w:t>
      </w:r>
      <w:r>
        <w:rPr>
          <w:rFonts w:ascii="Arial" w:hAnsi="Arial" w:cs="Arial"/>
        </w:rPr>
        <w:t xml:space="preserve"> din incintă</w:t>
      </w:r>
    </w:p>
    <w:p w:rsidR="00055CB3" w:rsidRPr="008E1DEF" w:rsidRDefault="008E1DEF" w:rsidP="00A7470F">
      <w:pPr>
        <w:pStyle w:val="ListParagraph"/>
        <w:spacing w:after="0" w:line="240" w:lineRule="auto"/>
        <w:ind w:left="0"/>
        <w:jc w:val="both"/>
        <w:rPr>
          <w:rFonts w:ascii="Arial" w:hAnsi="Arial" w:cs="Arial"/>
          <w:sz w:val="24"/>
          <w:szCs w:val="24"/>
          <w:lang w:val="it-IT"/>
        </w:rPr>
      </w:pPr>
      <w:r w:rsidRPr="008E1DEF">
        <w:rPr>
          <w:rFonts w:ascii="Arial" w:hAnsi="Arial" w:cs="Arial"/>
          <w:sz w:val="24"/>
          <w:szCs w:val="24"/>
          <w:lang w:val="it-IT"/>
        </w:rPr>
        <w:t xml:space="preserve">Colectarea </w:t>
      </w:r>
      <w:r w:rsidRPr="008E1DEF">
        <w:rPr>
          <w:rFonts w:ascii="Arial" w:hAnsi="Arial" w:cs="Arial"/>
          <w:sz w:val="24"/>
          <w:szCs w:val="24"/>
          <w:lang w:val="ro-RO" w:eastAsia="ro-RO"/>
        </w:rPr>
        <w:t>deșeurilor generate</w:t>
      </w:r>
      <w:r>
        <w:rPr>
          <w:rFonts w:ascii="Arial" w:hAnsi="Arial" w:cs="Arial"/>
          <w:sz w:val="24"/>
          <w:szCs w:val="24"/>
          <w:lang w:val="ro-RO" w:eastAsia="ro-RO"/>
        </w:rPr>
        <w:t xml:space="preserve"> pe amplasament se va face într-un spațiu special amenajat în exteriorul clădirii, cu instituirea colectării selective pe categorii, în recipiente colorate diferit și inscripționate.</w:t>
      </w:r>
      <w:r w:rsidRPr="008E1DEF">
        <w:rPr>
          <w:rFonts w:ascii="Arial" w:hAnsi="Arial" w:cs="Arial"/>
          <w:sz w:val="24"/>
          <w:szCs w:val="24"/>
          <w:lang w:val="it-IT"/>
        </w:rPr>
        <w:t xml:space="preserve">  </w:t>
      </w:r>
    </w:p>
    <w:p w:rsidR="00F758D7" w:rsidRDefault="008E1DEF" w:rsidP="00CC6A67">
      <w:pPr>
        <w:autoSpaceDE w:val="0"/>
        <w:autoSpaceDN w:val="0"/>
        <w:adjustRightInd w:val="0"/>
        <w:jc w:val="both"/>
        <w:rPr>
          <w:rFonts w:ascii="ArialMT" w:hAnsi="ArialMT" w:cs="ArialMT"/>
          <w:lang w:val="ro-RO" w:eastAsia="ro-RO"/>
        </w:rPr>
      </w:pPr>
      <w:r>
        <w:rPr>
          <w:rFonts w:ascii="ArialMT" w:hAnsi="ArialMT" w:cs="ArialMT"/>
          <w:lang w:val="ro-RO" w:eastAsia="ro-RO"/>
        </w:rPr>
        <w:t>D</w:t>
      </w:r>
      <w:r w:rsidR="00C26AA7">
        <w:rPr>
          <w:rFonts w:ascii="ArialMT" w:hAnsi="ArialMT" w:cs="ArialMT"/>
          <w:lang w:val="ro-RO" w:eastAsia="ro-RO"/>
        </w:rPr>
        <w:t>eș</w:t>
      </w:r>
      <w:r w:rsidR="00CC6A67">
        <w:rPr>
          <w:rFonts w:ascii="ArialMT" w:hAnsi="ArialMT" w:cs="ArialMT"/>
          <w:lang w:val="ro-RO" w:eastAsia="ro-RO"/>
        </w:rPr>
        <w:t>eurile generate</w:t>
      </w:r>
      <w:r w:rsidR="00C26AA7">
        <w:rPr>
          <w:rFonts w:ascii="ArialMT" w:hAnsi="ArialMT" w:cs="ArialMT"/>
          <w:lang w:val="ro-RO" w:eastAsia="ro-RO"/>
        </w:rPr>
        <w:t xml:space="preserve"> </w:t>
      </w:r>
      <w:r>
        <w:rPr>
          <w:rFonts w:ascii="ArialMT" w:hAnsi="ArialMT" w:cs="ArialMT"/>
          <w:lang w:val="ro-RO" w:eastAsia="ro-RO"/>
        </w:rPr>
        <w:t>vor fi predate către agenți economici autorizați, pe bază de contract, în vederea valorificării/eliminării.</w:t>
      </w:r>
    </w:p>
    <w:p w:rsidR="00690154" w:rsidRDefault="00F611F7" w:rsidP="00755443">
      <w:pPr>
        <w:pStyle w:val="ListParagraph"/>
        <w:spacing w:after="0" w:line="240" w:lineRule="auto"/>
        <w:ind w:left="0"/>
        <w:jc w:val="both"/>
        <w:rPr>
          <w:rFonts w:ascii="Arial" w:hAnsi="Arial" w:cs="Arial"/>
          <w:sz w:val="24"/>
          <w:szCs w:val="24"/>
        </w:rPr>
      </w:pPr>
      <w:r w:rsidRPr="00B67500">
        <w:rPr>
          <w:rFonts w:ascii="Arial" w:hAnsi="Arial" w:cs="Arial"/>
          <w:b/>
          <w:i/>
          <w:sz w:val="24"/>
          <w:szCs w:val="24"/>
          <w:lang w:val="it-IT"/>
        </w:rPr>
        <w:t>1.5. Emisii poluante, zgomot si alte surse de disconfort</w:t>
      </w:r>
      <w:r w:rsidRPr="002F733B">
        <w:rPr>
          <w:rFonts w:ascii="Arial" w:hAnsi="Arial" w:cs="Arial"/>
          <w:i/>
          <w:sz w:val="24"/>
          <w:szCs w:val="24"/>
          <w:lang w:val="it-IT"/>
        </w:rPr>
        <w:t xml:space="preserve">: </w:t>
      </w:r>
      <w:r w:rsidR="00B67500" w:rsidRPr="0054248C">
        <w:rPr>
          <w:rFonts w:ascii="Arial" w:hAnsi="Arial" w:cs="Arial"/>
          <w:sz w:val="24"/>
          <w:szCs w:val="24"/>
        </w:rPr>
        <w:t xml:space="preserve">în perioada lucrărilor de </w:t>
      </w:r>
      <w:r w:rsidR="00877919">
        <w:rPr>
          <w:rFonts w:ascii="Arial" w:hAnsi="Arial" w:cs="Arial"/>
          <w:sz w:val="24"/>
          <w:szCs w:val="24"/>
        </w:rPr>
        <w:t>construcții</w:t>
      </w:r>
      <w:r w:rsidR="00B67500" w:rsidRPr="0054248C">
        <w:rPr>
          <w:rFonts w:ascii="Arial" w:hAnsi="Arial" w:cs="Arial"/>
          <w:sz w:val="24"/>
          <w:szCs w:val="24"/>
        </w:rPr>
        <w:t xml:space="preserve"> emisiile, zgomotul şi vibraţiile sunt cele produse prin fun</w:t>
      </w:r>
      <w:r w:rsidR="00A7470F">
        <w:rPr>
          <w:rFonts w:ascii="Arial" w:hAnsi="Arial" w:cs="Arial"/>
          <w:sz w:val="24"/>
          <w:szCs w:val="24"/>
        </w:rPr>
        <w:t xml:space="preserve">cţionarea utilajelor </w:t>
      </w:r>
      <w:r w:rsidR="00690154">
        <w:rPr>
          <w:rFonts w:ascii="Arial" w:hAnsi="Arial" w:cs="Arial"/>
          <w:sz w:val="24"/>
          <w:szCs w:val="24"/>
        </w:rPr>
        <w:t>specifice.</w:t>
      </w:r>
    </w:p>
    <w:p w:rsidR="0027097A" w:rsidRDefault="0027097A" w:rsidP="00755443">
      <w:pPr>
        <w:pStyle w:val="ListParagraph"/>
        <w:spacing w:after="0" w:line="240" w:lineRule="auto"/>
        <w:ind w:left="0"/>
        <w:jc w:val="both"/>
        <w:rPr>
          <w:rFonts w:ascii="Arial" w:hAnsi="Arial" w:cs="Arial"/>
          <w:sz w:val="24"/>
          <w:szCs w:val="24"/>
        </w:rPr>
      </w:pPr>
      <w:r>
        <w:rPr>
          <w:rFonts w:ascii="Arial" w:hAnsi="Arial" w:cs="Arial"/>
          <w:sz w:val="24"/>
          <w:szCs w:val="24"/>
        </w:rPr>
        <w:t xml:space="preserve">Sursele de poluare sunt procesele de ardere a combustibililor ca urmare a  deplasării în incintă a mijloacelor de transport și a </w:t>
      </w:r>
      <w:r w:rsidRPr="0054248C">
        <w:rPr>
          <w:rFonts w:ascii="Arial" w:hAnsi="Arial" w:cs="Arial"/>
          <w:sz w:val="24"/>
          <w:szCs w:val="24"/>
        </w:rPr>
        <w:t>fun</w:t>
      </w:r>
      <w:r>
        <w:rPr>
          <w:rFonts w:ascii="Arial" w:hAnsi="Arial" w:cs="Arial"/>
          <w:sz w:val="24"/>
          <w:szCs w:val="24"/>
        </w:rPr>
        <w:t>cţionării utilajelor specifice, poluanții rezultați fiind în principal Sox, NOx, CO, particule în suspensie și compuși organic volatili</w:t>
      </w:r>
    </w:p>
    <w:p w:rsidR="00C909FD" w:rsidRDefault="00C909FD" w:rsidP="00755443">
      <w:pPr>
        <w:autoSpaceDE w:val="0"/>
        <w:autoSpaceDN w:val="0"/>
        <w:adjustRightInd w:val="0"/>
        <w:jc w:val="both"/>
        <w:rPr>
          <w:rFonts w:ascii="Arial" w:hAnsi="Arial" w:cs="Arial"/>
          <w:lang w:val="ro-RO" w:eastAsia="ro-RO"/>
        </w:rPr>
      </w:pPr>
      <w:r w:rsidRPr="00C909FD">
        <w:rPr>
          <w:rFonts w:ascii="Arial" w:hAnsi="Arial" w:cs="Arial"/>
          <w:lang w:val="ro-RO" w:eastAsia="ro-RO"/>
        </w:rPr>
        <w:t>Se va avea in vedere sa se creeze cat mai puţin praf, acest</w:t>
      </w:r>
      <w:r>
        <w:rPr>
          <w:rFonts w:ascii="Arial" w:hAnsi="Arial" w:cs="Arial"/>
          <w:lang w:val="ro-RO" w:eastAsia="ro-RO"/>
        </w:rPr>
        <w:t xml:space="preserve"> </w:t>
      </w:r>
      <w:r w:rsidRPr="00C909FD">
        <w:rPr>
          <w:rFonts w:ascii="Arial" w:hAnsi="Arial" w:cs="Arial"/>
          <w:lang w:val="ro-RO" w:eastAsia="ro-RO"/>
        </w:rPr>
        <w:t>lucru se va rezolva prin manevrarea cat mai atenta a molozului in timpul construirii siîncărcării lui in maşinile de transport.</w:t>
      </w:r>
    </w:p>
    <w:p w:rsidR="0091474B" w:rsidRDefault="0091474B" w:rsidP="00755443">
      <w:pPr>
        <w:pStyle w:val="BodyText"/>
        <w:jc w:val="both"/>
        <w:rPr>
          <w:rFonts w:ascii="Arial" w:hAnsi="Arial" w:cs="Arial"/>
          <w:b w:val="0"/>
        </w:rPr>
      </w:pPr>
      <w:proofErr w:type="gramStart"/>
      <w:r w:rsidRPr="0091474B">
        <w:rPr>
          <w:rFonts w:ascii="Arial" w:hAnsi="Arial" w:cs="Arial"/>
          <w:b w:val="0"/>
        </w:rPr>
        <w:t>Pentru zgomot și vibrații se vor respecta condițiile impuse prin HG nr.</w:t>
      </w:r>
      <w:proofErr w:type="gramEnd"/>
      <w:r w:rsidRPr="0091474B">
        <w:rPr>
          <w:rFonts w:ascii="Arial" w:hAnsi="Arial" w:cs="Arial"/>
          <w:b w:val="0"/>
        </w:rPr>
        <w:t xml:space="preserve"> </w:t>
      </w:r>
      <w:proofErr w:type="gramStart"/>
      <w:r w:rsidRPr="0091474B">
        <w:rPr>
          <w:rFonts w:ascii="Arial" w:hAnsi="Arial" w:cs="Arial"/>
          <w:b w:val="0"/>
        </w:rPr>
        <w:t>1756/2006 privind limitarea nivelului emisiilor de zgomot în mediu produs de echipamentele destinate utilizării în exteriorul clădirilor.</w:t>
      </w:r>
      <w:proofErr w:type="gramEnd"/>
      <w:r>
        <w:rPr>
          <w:rFonts w:ascii="Arial" w:hAnsi="Arial" w:cs="Arial"/>
          <w:b w:val="0"/>
        </w:rPr>
        <w:t xml:space="preserve"> </w:t>
      </w:r>
      <w:proofErr w:type="gramStart"/>
      <w:r>
        <w:rPr>
          <w:rFonts w:ascii="Arial" w:hAnsi="Arial" w:cs="Arial"/>
          <w:b w:val="0"/>
        </w:rPr>
        <w:t>De asemenea, se vor respecta prevederile STAS SR 10009/2017.</w:t>
      </w:r>
      <w:proofErr w:type="gramEnd"/>
    </w:p>
    <w:p w:rsidR="00E06A3A" w:rsidRPr="0091474B" w:rsidRDefault="00E06A3A" w:rsidP="00755443">
      <w:pPr>
        <w:pStyle w:val="BodyText"/>
        <w:spacing w:before="80"/>
        <w:ind w:right="259"/>
        <w:jc w:val="both"/>
        <w:rPr>
          <w:rFonts w:ascii="Arial" w:hAnsi="Arial" w:cs="Arial"/>
          <w:b w:val="0"/>
        </w:rPr>
      </w:pPr>
    </w:p>
    <w:p w:rsidR="00F611F7" w:rsidRPr="009B6E6E" w:rsidRDefault="00F611F7" w:rsidP="00F611F7">
      <w:pPr>
        <w:pStyle w:val="ListParagraph"/>
        <w:spacing w:after="0" w:line="240" w:lineRule="auto"/>
        <w:ind w:left="0"/>
        <w:rPr>
          <w:rFonts w:ascii="Arial" w:hAnsi="Arial" w:cs="Arial"/>
          <w:sz w:val="24"/>
          <w:szCs w:val="24"/>
          <w:lang w:val="it-IT"/>
        </w:rPr>
      </w:pPr>
      <w:r w:rsidRPr="009B6E6E">
        <w:rPr>
          <w:rFonts w:ascii="Arial" w:hAnsi="Arial" w:cs="Arial"/>
          <w:b/>
          <w:sz w:val="24"/>
          <w:szCs w:val="24"/>
          <w:lang w:val="it-IT"/>
        </w:rPr>
        <w:t>2.</w:t>
      </w:r>
      <w:r w:rsidR="00E06A3A">
        <w:rPr>
          <w:rFonts w:ascii="Arial" w:hAnsi="Arial" w:cs="Arial"/>
          <w:b/>
          <w:sz w:val="24"/>
          <w:szCs w:val="24"/>
          <w:lang w:val="it-IT"/>
        </w:rPr>
        <w:t xml:space="preserve"> </w:t>
      </w:r>
      <w:r w:rsidRPr="009B6E6E">
        <w:rPr>
          <w:rFonts w:ascii="Arial" w:hAnsi="Arial" w:cs="Arial"/>
          <w:b/>
          <w:sz w:val="24"/>
          <w:szCs w:val="24"/>
          <w:lang w:val="it-IT"/>
        </w:rPr>
        <w:t>Localizarea proiectului:</w:t>
      </w:r>
    </w:p>
    <w:p w:rsidR="00201E77" w:rsidRDefault="00B67500" w:rsidP="00B67500">
      <w:pPr>
        <w:autoSpaceDE w:val="0"/>
        <w:autoSpaceDN w:val="0"/>
        <w:adjustRightInd w:val="0"/>
        <w:jc w:val="both"/>
        <w:rPr>
          <w:rFonts w:ascii="Arial" w:hAnsi="Arial" w:cs="Arial"/>
        </w:rPr>
      </w:pPr>
      <w:r w:rsidRPr="009B6E6E">
        <w:rPr>
          <w:rFonts w:ascii="Arial" w:hAnsi="Arial" w:cs="Arial"/>
          <w:lang w:val="pt-BR"/>
        </w:rPr>
        <w:t>-</w:t>
      </w:r>
      <w:r w:rsidR="0072741E">
        <w:rPr>
          <w:rFonts w:ascii="Arial" w:hAnsi="Arial" w:cs="Arial"/>
          <w:lang w:val="pt-BR"/>
        </w:rPr>
        <w:t xml:space="preserve"> </w:t>
      </w:r>
      <w:r w:rsidRPr="009B6E6E">
        <w:rPr>
          <w:rFonts w:ascii="Arial" w:hAnsi="Arial" w:cs="Arial"/>
        </w:rPr>
        <w:t>utilizarea existentă a terenului: teren</w:t>
      </w:r>
      <w:r w:rsidR="00B6753A">
        <w:rPr>
          <w:rFonts w:ascii="Arial" w:hAnsi="Arial" w:cs="Arial"/>
        </w:rPr>
        <w:t>ul este situat</w:t>
      </w:r>
      <w:r w:rsidR="00BB4C10">
        <w:rPr>
          <w:rFonts w:ascii="Arial" w:hAnsi="Arial" w:cs="Arial"/>
        </w:rPr>
        <w:t xml:space="preserve"> în</w:t>
      </w:r>
      <w:r w:rsidRPr="009B6E6E">
        <w:rPr>
          <w:rFonts w:ascii="Arial" w:hAnsi="Arial" w:cs="Arial"/>
        </w:rPr>
        <w:t xml:space="preserve"> intravilan</w:t>
      </w:r>
      <w:r w:rsidR="00BB4C10">
        <w:rPr>
          <w:rFonts w:ascii="Arial" w:hAnsi="Arial" w:cs="Arial"/>
        </w:rPr>
        <w:t xml:space="preserve">ul </w:t>
      </w:r>
      <w:r w:rsidR="00B6753A">
        <w:rPr>
          <w:rFonts w:ascii="Arial" w:hAnsi="Arial" w:cs="Arial"/>
        </w:rPr>
        <w:t>localității</w:t>
      </w:r>
      <w:r w:rsidR="00BB4C10">
        <w:rPr>
          <w:rFonts w:ascii="Arial" w:hAnsi="Arial" w:cs="Arial"/>
        </w:rPr>
        <w:t xml:space="preserve">, </w:t>
      </w:r>
      <w:r w:rsidR="0091474B">
        <w:rPr>
          <w:rFonts w:ascii="Arial" w:hAnsi="Arial" w:cs="Arial"/>
        </w:rPr>
        <w:t>conform PUG</w:t>
      </w:r>
      <w:r w:rsidR="008B6E28">
        <w:rPr>
          <w:rFonts w:ascii="Arial" w:hAnsi="Arial" w:cs="Arial"/>
        </w:rPr>
        <w:t xml:space="preserve"> Ștefăneștii de Jos</w:t>
      </w:r>
      <w:r w:rsidR="0091474B">
        <w:rPr>
          <w:rFonts w:ascii="Arial" w:hAnsi="Arial" w:cs="Arial"/>
        </w:rPr>
        <w:t xml:space="preserve"> aprobat cu H.C.L. nr. </w:t>
      </w:r>
      <w:r w:rsidR="008B6E28">
        <w:rPr>
          <w:rFonts w:ascii="Arial" w:hAnsi="Arial" w:cs="Arial"/>
        </w:rPr>
        <w:t>22</w:t>
      </w:r>
      <w:r w:rsidR="0091474B">
        <w:rPr>
          <w:rFonts w:ascii="Arial" w:hAnsi="Arial" w:cs="Arial"/>
        </w:rPr>
        <w:t>/</w:t>
      </w:r>
      <w:r w:rsidR="008B6E28">
        <w:rPr>
          <w:rFonts w:ascii="Arial" w:hAnsi="Arial" w:cs="Arial"/>
        </w:rPr>
        <w:t>31</w:t>
      </w:r>
      <w:r w:rsidR="00BB4C10">
        <w:rPr>
          <w:rFonts w:ascii="Arial" w:hAnsi="Arial" w:cs="Arial"/>
        </w:rPr>
        <w:t>.0</w:t>
      </w:r>
      <w:r w:rsidR="008B6E28">
        <w:rPr>
          <w:rFonts w:ascii="Arial" w:hAnsi="Arial" w:cs="Arial"/>
        </w:rPr>
        <w:t>5</w:t>
      </w:r>
      <w:r w:rsidR="00BB4C10">
        <w:rPr>
          <w:rFonts w:ascii="Arial" w:hAnsi="Arial" w:cs="Arial"/>
        </w:rPr>
        <w:t>.20</w:t>
      </w:r>
      <w:r w:rsidR="008B6E28">
        <w:rPr>
          <w:rFonts w:ascii="Arial" w:hAnsi="Arial" w:cs="Arial"/>
        </w:rPr>
        <w:t>11</w:t>
      </w:r>
      <w:r w:rsidR="0091474B">
        <w:rPr>
          <w:rFonts w:ascii="Arial" w:hAnsi="Arial" w:cs="Arial"/>
        </w:rPr>
        <w:t>,</w:t>
      </w:r>
      <w:r w:rsidR="00201E77">
        <w:rPr>
          <w:rFonts w:ascii="Arial" w:hAnsi="Arial" w:cs="Arial"/>
        </w:rPr>
        <w:t xml:space="preserve"> în</w:t>
      </w:r>
      <w:r w:rsidR="008B6E28">
        <w:rPr>
          <w:rFonts w:ascii="Arial" w:hAnsi="Arial" w:cs="Arial"/>
        </w:rPr>
        <w:t xml:space="preserve"> UTR M1a1:</w:t>
      </w:r>
      <w:r w:rsidR="00201E77">
        <w:rPr>
          <w:rFonts w:ascii="Arial" w:hAnsi="Arial" w:cs="Arial"/>
        </w:rPr>
        <w:t xml:space="preserve"> zonă mixtă</w:t>
      </w:r>
      <w:r w:rsidR="008B6E28">
        <w:rPr>
          <w:rFonts w:ascii="Arial" w:hAnsi="Arial" w:cs="Arial"/>
        </w:rPr>
        <w:t>:</w:t>
      </w:r>
      <w:r w:rsidR="00201E77">
        <w:rPr>
          <w:rFonts w:ascii="Arial" w:hAnsi="Arial" w:cs="Arial"/>
        </w:rPr>
        <w:t xml:space="preserve"> de</w:t>
      </w:r>
      <w:r w:rsidR="008B6E28">
        <w:rPr>
          <w:rFonts w:ascii="Arial" w:hAnsi="Arial" w:cs="Arial"/>
        </w:rPr>
        <w:t xml:space="preserve"> locuire individual</w:t>
      </w:r>
      <w:r w:rsidR="008B6E28">
        <w:rPr>
          <w:rFonts w:ascii="Arial" w:hAnsi="Arial" w:cs="Arial"/>
          <w:lang w:val="ro-RO"/>
        </w:rPr>
        <w:t>ă, servicii</w:t>
      </w:r>
      <w:r w:rsidR="008B6E28">
        <w:rPr>
          <w:rFonts w:ascii="Arial" w:hAnsi="Arial" w:cs="Arial"/>
        </w:rPr>
        <w:t xml:space="preserve"> și instituții publice</w:t>
      </w:r>
      <w:r w:rsidR="00BB4C10">
        <w:rPr>
          <w:rFonts w:ascii="Arial" w:hAnsi="Arial" w:cs="Arial"/>
        </w:rPr>
        <w:t>.</w:t>
      </w:r>
    </w:p>
    <w:p w:rsidR="00F611F7" w:rsidRPr="00422C6B" w:rsidRDefault="00F611F7" w:rsidP="00F611F7">
      <w:pPr>
        <w:autoSpaceDE w:val="0"/>
        <w:autoSpaceDN w:val="0"/>
        <w:adjustRightInd w:val="0"/>
        <w:jc w:val="both"/>
        <w:rPr>
          <w:rFonts w:ascii="Arial" w:hAnsi="Arial" w:cs="Arial"/>
          <w:b/>
        </w:rPr>
      </w:pPr>
      <w:r w:rsidRPr="00CA0203">
        <w:rPr>
          <w:rFonts w:ascii="Arial" w:hAnsi="Arial" w:cs="Arial"/>
        </w:rPr>
        <w:t>-</w:t>
      </w:r>
      <w:r w:rsidR="0091474B">
        <w:rPr>
          <w:rFonts w:ascii="Arial" w:hAnsi="Arial" w:cs="Arial"/>
        </w:rPr>
        <w:t xml:space="preserve"> </w:t>
      </w:r>
      <w:proofErr w:type="gramStart"/>
      <w:r w:rsidRPr="00CA0203">
        <w:rPr>
          <w:rFonts w:ascii="Arial" w:hAnsi="Arial" w:cs="Arial"/>
        </w:rPr>
        <w:t>relativa</w:t>
      </w:r>
      <w:proofErr w:type="gramEnd"/>
      <w:r w:rsidRPr="00CA0203">
        <w:rPr>
          <w:rFonts w:ascii="Arial" w:hAnsi="Arial" w:cs="Arial"/>
        </w:rPr>
        <w:t xml:space="preserve"> abundenţă a resurselor naturale din zonă, calitatea şi capacitatea regenerativă a acestora: </w:t>
      </w:r>
      <w:r w:rsidRPr="00CA0203">
        <w:rPr>
          <w:rFonts w:ascii="Arial" w:hAnsi="Arial" w:cs="Arial"/>
          <w:b/>
        </w:rPr>
        <w:t>nu este cazul.</w:t>
      </w:r>
    </w:p>
    <w:p w:rsidR="00F611F7" w:rsidRPr="00422C6B" w:rsidRDefault="00F611F7" w:rsidP="00F611F7">
      <w:pPr>
        <w:autoSpaceDE w:val="0"/>
        <w:autoSpaceDN w:val="0"/>
        <w:adjustRightInd w:val="0"/>
        <w:rPr>
          <w:rFonts w:ascii="Arial" w:hAnsi="Arial" w:cs="Arial"/>
        </w:rPr>
      </w:pPr>
      <w:r w:rsidRPr="00422C6B">
        <w:rPr>
          <w:rFonts w:ascii="Arial" w:hAnsi="Arial" w:cs="Arial"/>
        </w:rPr>
        <w:t>-capacitatea de absorbţie a mediului, cu atenţie deosebită pentru:</w:t>
      </w:r>
    </w:p>
    <w:p w:rsidR="00F611F7" w:rsidRPr="00422C6B" w:rsidRDefault="00F611F7" w:rsidP="00B67500">
      <w:pPr>
        <w:numPr>
          <w:ilvl w:val="0"/>
          <w:numId w:val="27"/>
        </w:numPr>
        <w:autoSpaceDE w:val="0"/>
        <w:autoSpaceDN w:val="0"/>
        <w:adjustRightInd w:val="0"/>
        <w:rPr>
          <w:rFonts w:ascii="Arial" w:hAnsi="Arial" w:cs="Arial"/>
          <w:b/>
        </w:rPr>
      </w:pPr>
      <w:proofErr w:type="gramStart"/>
      <w:r w:rsidRPr="00422C6B">
        <w:rPr>
          <w:rFonts w:ascii="Arial" w:hAnsi="Arial" w:cs="Arial"/>
        </w:rPr>
        <w:t>zonele</w:t>
      </w:r>
      <w:proofErr w:type="gramEnd"/>
      <w:r w:rsidRPr="00422C6B">
        <w:rPr>
          <w:rFonts w:ascii="Arial" w:hAnsi="Arial" w:cs="Arial"/>
        </w:rPr>
        <w:t xml:space="preserve"> umede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b/>
        </w:rPr>
      </w:pPr>
      <w:proofErr w:type="gramStart"/>
      <w:r w:rsidRPr="00422C6B">
        <w:rPr>
          <w:rFonts w:ascii="Arial" w:hAnsi="Arial" w:cs="Arial"/>
        </w:rPr>
        <w:t>zonele</w:t>
      </w:r>
      <w:proofErr w:type="gramEnd"/>
      <w:r w:rsidRPr="00422C6B">
        <w:rPr>
          <w:rFonts w:ascii="Arial" w:hAnsi="Arial" w:cs="Arial"/>
        </w:rPr>
        <w:t xml:space="preserve"> costiere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b/>
        </w:rPr>
      </w:pPr>
      <w:proofErr w:type="gramStart"/>
      <w:r w:rsidRPr="00422C6B">
        <w:rPr>
          <w:rFonts w:ascii="Arial" w:hAnsi="Arial" w:cs="Arial"/>
        </w:rPr>
        <w:t>zonele</w:t>
      </w:r>
      <w:proofErr w:type="gramEnd"/>
      <w:r w:rsidRPr="00422C6B">
        <w:rPr>
          <w:rFonts w:ascii="Arial" w:hAnsi="Arial" w:cs="Arial"/>
        </w:rPr>
        <w:t xml:space="preserve"> montane şi cele împădurite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rPr>
      </w:pPr>
      <w:proofErr w:type="gramStart"/>
      <w:r w:rsidRPr="00422C6B">
        <w:rPr>
          <w:rFonts w:ascii="Arial" w:hAnsi="Arial" w:cs="Arial"/>
        </w:rPr>
        <w:t>parcurile</w:t>
      </w:r>
      <w:proofErr w:type="gramEnd"/>
      <w:r w:rsidRPr="00422C6B">
        <w:rPr>
          <w:rFonts w:ascii="Arial" w:hAnsi="Arial" w:cs="Arial"/>
        </w:rPr>
        <w:t xml:space="preserve"> şi rezervaţiile naturale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b/>
        </w:rPr>
      </w:pPr>
      <w:proofErr w:type="gramStart"/>
      <w:r w:rsidRPr="00422C6B">
        <w:rPr>
          <w:rFonts w:ascii="Arial" w:hAnsi="Arial" w:cs="Arial"/>
        </w:rPr>
        <w:t>ariile</w:t>
      </w:r>
      <w:proofErr w:type="gramEnd"/>
      <w:r w:rsidRPr="00422C6B">
        <w:rPr>
          <w:rFonts w:ascii="Arial" w:hAnsi="Arial" w:cs="Arial"/>
        </w:rPr>
        <w:t xml:space="preserve"> clasificate sau zonele protejate prin legislaţia în vigoare, cum sunt: zone de protecţie a faunei piscicole, bazine piscicole naturale şi bazine piscicole amenajate etc: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b/>
        </w:rPr>
      </w:pPr>
      <w:proofErr w:type="gramStart"/>
      <w:r w:rsidRPr="00422C6B">
        <w:rPr>
          <w:rFonts w:ascii="Arial" w:hAnsi="Arial" w:cs="Arial"/>
        </w:rPr>
        <w:t>zonele</w:t>
      </w:r>
      <w:proofErr w:type="gramEnd"/>
      <w:r w:rsidRPr="00422C6B">
        <w:rPr>
          <w:rFonts w:ascii="Arial" w:hAnsi="Arial" w:cs="Arial"/>
        </w:rPr>
        <w:t xml:space="preserv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422C6B">
        <w:rPr>
          <w:rFonts w:ascii="Arial" w:hAnsi="Arial" w:cs="Arial"/>
          <w:b/>
        </w:rPr>
        <w:t xml:space="preserve">nu </w:t>
      </w:r>
      <w:proofErr w:type="gramStart"/>
      <w:r w:rsidRPr="00422C6B">
        <w:rPr>
          <w:rFonts w:ascii="Arial" w:hAnsi="Arial" w:cs="Arial"/>
          <w:b/>
        </w:rPr>
        <w:t>este</w:t>
      </w:r>
      <w:proofErr w:type="gramEnd"/>
      <w:r w:rsidRPr="00422C6B">
        <w:rPr>
          <w:rFonts w:ascii="Arial" w:hAnsi="Arial" w:cs="Arial"/>
          <w:b/>
        </w:rPr>
        <w:t xml:space="preserve"> cazul.</w:t>
      </w:r>
    </w:p>
    <w:p w:rsidR="00F611F7" w:rsidRPr="00422C6B" w:rsidRDefault="00F611F7" w:rsidP="00B67500">
      <w:pPr>
        <w:numPr>
          <w:ilvl w:val="0"/>
          <w:numId w:val="27"/>
        </w:numPr>
        <w:autoSpaceDE w:val="0"/>
        <w:autoSpaceDN w:val="0"/>
        <w:adjustRightInd w:val="0"/>
        <w:jc w:val="both"/>
        <w:rPr>
          <w:rFonts w:ascii="Arial" w:hAnsi="Arial" w:cs="Arial"/>
        </w:rPr>
      </w:pPr>
      <w:r w:rsidRPr="00422C6B">
        <w:rPr>
          <w:rFonts w:ascii="Arial" w:hAnsi="Arial" w:cs="Arial"/>
        </w:rPr>
        <w:t xml:space="preserve">ariile în care standardele de calitate a mediului stabilite de legislaţie au fost deja depăşite: </w:t>
      </w:r>
      <w:r w:rsidRPr="00422C6B">
        <w:rPr>
          <w:rFonts w:ascii="Arial" w:hAnsi="Arial" w:cs="Arial"/>
          <w:b/>
        </w:rPr>
        <w:t xml:space="preserve">nu </w:t>
      </w:r>
      <w:r w:rsidR="0068630C">
        <w:rPr>
          <w:rFonts w:ascii="Arial" w:hAnsi="Arial" w:cs="Arial"/>
          <w:b/>
        </w:rPr>
        <w:t>este cazul</w:t>
      </w:r>
      <w:r w:rsidRPr="00422C6B">
        <w:rPr>
          <w:rFonts w:ascii="Arial" w:hAnsi="Arial" w:cs="Arial"/>
        </w:rPr>
        <w:t>;</w:t>
      </w:r>
    </w:p>
    <w:p w:rsidR="00F611F7" w:rsidRPr="00F26CB8" w:rsidRDefault="00F611F7" w:rsidP="00B67500">
      <w:pPr>
        <w:numPr>
          <w:ilvl w:val="0"/>
          <w:numId w:val="27"/>
        </w:numPr>
        <w:autoSpaceDE w:val="0"/>
        <w:autoSpaceDN w:val="0"/>
        <w:adjustRightInd w:val="0"/>
        <w:jc w:val="both"/>
        <w:rPr>
          <w:rFonts w:ascii="Arial" w:hAnsi="Arial" w:cs="Arial"/>
        </w:rPr>
      </w:pPr>
      <w:proofErr w:type="gramStart"/>
      <w:r w:rsidRPr="00F26CB8">
        <w:rPr>
          <w:rFonts w:ascii="Arial" w:hAnsi="Arial" w:cs="Arial"/>
        </w:rPr>
        <w:t>ariile</w:t>
      </w:r>
      <w:proofErr w:type="gramEnd"/>
      <w:r w:rsidRPr="00F26CB8">
        <w:rPr>
          <w:rFonts w:ascii="Arial" w:hAnsi="Arial" w:cs="Arial"/>
        </w:rPr>
        <w:t xml:space="preserve"> dens populate: </w:t>
      </w:r>
      <w:r w:rsidRPr="00F26CB8">
        <w:rPr>
          <w:rFonts w:ascii="Arial" w:hAnsi="Arial" w:cs="Arial"/>
          <w:b/>
        </w:rPr>
        <w:t>nu este cazul</w:t>
      </w:r>
      <w:r w:rsidRPr="00F26CB8">
        <w:rPr>
          <w:rFonts w:ascii="Arial" w:hAnsi="Arial" w:cs="Arial"/>
        </w:rPr>
        <w:t>.</w:t>
      </w:r>
    </w:p>
    <w:p w:rsidR="00F611F7" w:rsidRDefault="00F611F7" w:rsidP="00B67500">
      <w:pPr>
        <w:numPr>
          <w:ilvl w:val="0"/>
          <w:numId w:val="27"/>
        </w:numPr>
        <w:autoSpaceDE w:val="0"/>
        <w:autoSpaceDN w:val="0"/>
        <w:adjustRightInd w:val="0"/>
        <w:jc w:val="both"/>
        <w:rPr>
          <w:rFonts w:ascii="Arial" w:hAnsi="Arial" w:cs="Arial"/>
          <w:b/>
        </w:rPr>
      </w:pPr>
      <w:proofErr w:type="gramStart"/>
      <w:r w:rsidRPr="00422C6B">
        <w:rPr>
          <w:rFonts w:ascii="Arial" w:hAnsi="Arial" w:cs="Arial"/>
        </w:rPr>
        <w:t>peisajele</w:t>
      </w:r>
      <w:proofErr w:type="gramEnd"/>
      <w:r w:rsidRPr="00422C6B">
        <w:rPr>
          <w:rFonts w:ascii="Arial" w:hAnsi="Arial" w:cs="Arial"/>
        </w:rPr>
        <w:t xml:space="preserve"> cu semnificaţie istorică, culturală şi arheologică: </w:t>
      </w:r>
      <w:r w:rsidRPr="00422C6B">
        <w:rPr>
          <w:rFonts w:ascii="Arial" w:hAnsi="Arial" w:cs="Arial"/>
          <w:b/>
        </w:rPr>
        <w:t>nu este cazul.</w:t>
      </w:r>
    </w:p>
    <w:p w:rsidR="00AC7091" w:rsidRDefault="00AC7091" w:rsidP="00AC7091">
      <w:pPr>
        <w:autoSpaceDE w:val="0"/>
        <w:autoSpaceDN w:val="0"/>
        <w:adjustRightInd w:val="0"/>
        <w:ind w:left="720"/>
        <w:jc w:val="both"/>
        <w:rPr>
          <w:rFonts w:ascii="Arial" w:hAnsi="Arial" w:cs="Arial"/>
          <w:b/>
        </w:rPr>
      </w:pPr>
    </w:p>
    <w:p w:rsidR="00B67500" w:rsidRPr="00422C6B" w:rsidRDefault="00B67500" w:rsidP="00B67500">
      <w:pPr>
        <w:autoSpaceDE w:val="0"/>
        <w:autoSpaceDN w:val="0"/>
        <w:adjustRightInd w:val="0"/>
        <w:ind w:left="720"/>
        <w:jc w:val="both"/>
        <w:rPr>
          <w:rFonts w:ascii="Arial" w:hAnsi="Arial" w:cs="Arial"/>
          <w:b/>
        </w:rPr>
      </w:pPr>
    </w:p>
    <w:p w:rsidR="00F611F7" w:rsidRPr="001003BF" w:rsidRDefault="00F611F7" w:rsidP="00F611F7">
      <w:pPr>
        <w:jc w:val="both"/>
        <w:rPr>
          <w:rFonts w:ascii="Arial" w:hAnsi="Arial" w:cs="Arial"/>
          <w:lang w:val="pt-BR"/>
        </w:rPr>
      </w:pPr>
      <w:r w:rsidRPr="001003BF">
        <w:rPr>
          <w:rFonts w:ascii="Arial" w:hAnsi="Arial" w:cs="Arial"/>
          <w:b/>
          <w:lang w:val="it-IT"/>
        </w:rPr>
        <w:lastRenderedPageBreak/>
        <w:t>3.Caracteristicile impactului potential:</w:t>
      </w:r>
    </w:p>
    <w:p w:rsidR="00F611F7" w:rsidRPr="00422C6B" w:rsidRDefault="00F611F7" w:rsidP="00F611F7">
      <w:pPr>
        <w:autoSpaceDE w:val="0"/>
        <w:autoSpaceDN w:val="0"/>
        <w:adjustRightInd w:val="0"/>
        <w:jc w:val="both"/>
        <w:rPr>
          <w:rFonts w:ascii="Arial" w:hAnsi="Arial" w:cs="Arial"/>
        </w:rPr>
      </w:pPr>
      <w:r w:rsidRPr="00422C6B">
        <w:rPr>
          <w:rFonts w:ascii="Arial" w:hAnsi="Arial" w:cs="Arial"/>
        </w:rPr>
        <w:t xml:space="preserve">Se </w:t>
      </w:r>
      <w:proofErr w:type="gramStart"/>
      <w:r w:rsidRPr="00422C6B">
        <w:rPr>
          <w:rFonts w:ascii="Arial" w:hAnsi="Arial" w:cs="Arial"/>
        </w:rPr>
        <w:t>iau</w:t>
      </w:r>
      <w:proofErr w:type="gramEnd"/>
      <w:r w:rsidRPr="00422C6B">
        <w:rPr>
          <w:rFonts w:ascii="Arial" w:hAnsi="Arial" w:cs="Arial"/>
        </w:rPr>
        <w:t xml:space="preserve"> în considerare efectele semnificative posibile ale proiectelor, în raport cu criteriile stabilite la pct. 1 si 2, cu accent deosebit pe:</w:t>
      </w:r>
    </w:p>
    <w:p w:rsidR="00B67500" w:rsidRPr="00D45EC1" w:rsidRDefault="00B67500" w:rsidP="00B67500">
      <w:pPr>
        <w:autoSpaceDE w:val="0"/>
        <w:autoSpaceDN w:val="0"/>
        <w:adjustRightInd w:val="0"/>
        <w:jc w:val="both"/>
        <w:rPr>
          <w:rFonts w:ascii="Arial" w:hAnsi="Arial" w:cs="Arial"/>
          <w:b/>
        </w:rPr>
      </w:pPr>
      <w:r w:rsidRPr="00D45EC1">
        <w:rPr>
          <w:rFonts w:ascii="Arial" w:hAnsi="Arial" w:cs="Arial"/>
        </w:rPr>
        <w:t>-</w:t>
      </w:r>
      <w:r w:rsidR="00C919EE">
        <w:rPr>
          <w:rFonts w:ascii="Arial" w:hAnsi="Arial" w:cs="Arial"/>
        </w:rPr>
        <w:t xml:space="preserve"> </w:t>
      </w:r>
      <w:proofErr w:type="gramStart"/>
      <w:r w:rsidRPr="00D45EC1">
        <w:rPr>
          <w:rFonts w:ascii="Arial" w:hAnsi="Arial" w:cs="Arial"/>
        </w:rPr>
        <w:t>extinderea</w:t>
      </w:r>
      <w:proofErr w:type="gramEnd"/>
      <w:r w:rsidRPr="00D45EC1">
        <w:rPr>
          <w:rFonts w:ascii="Arial" w:hAnsi="Arial" w:cs="Arial"/>
        </w:rPr>
        <w:t xml:space="preserve"> impactului: aria geografică şi numărul persoanelor afectate – </w:t>
      </w:r>
      <w:r w:rsidRPr="00C919EE">
        <w:rPr>
          <w:rFonts w:ascii="Arial" w:hAnsi="Arial" w:cs="Arial"/>
        </w:rPr>
        <w:t>nu este cazul</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w:t>
      </w:r>
      <w:r w:rsidR="00C919EE">
        <w:rPr>
          <w:rFonts w:ascii="Arial" w:hAnsi="Arial" w:cs="Arial"/>
        </w:rPr>
        <w:t xml:space="preserve"> </w:t>
      </w:r>
      <w:proofErr w:type="gramStart"/>
      <w:r w:rsidRPr="00D45EC1">
        <w:rPr>
          <w:rFonts w:ascii="Arial" w:hAnsi="Arial" w:cs="Arial"/>
        </w:rPr>
        <w:t>natura</w:t>
      </w:r>
      <w:proofErr w:type="gramEnd"/>
      <w:r w:rsidRPr="00D45EC1">
        <w:rPr>
          <w:rFonts w:ascii="Arial" w:hAnsi="Arial" w:cs="Arial"/>
        </w:rPr>
        <w:t xml:space="preserve"> transfrontalieră a impactului – </w:t>
      </w:r>
      <w:r w:rsidRPr="00C919EE">
        <w:rPr>
          <w:rFonts w:ascii="Arial" w:hAnsi="Arial" w:cs="Arial"/>
        </w:rPr>
        <w:t>nu este cazul</w:t>
      </w:r>
    </w:p>
    <w:p w:rsidR="00B67500" w:rsidRPr="00A24C33" w:rsidRDefault="00B67500" w:rsidP="00B67500">
      <w:pPr>
        <w:autoSpaceDE w:val="0"/>
        <w:autoSpaceDN w:val="0"/>
        <w:adjustRightInd w:val="0"/>
        <w:jc w:val="both"/>
        <w:rPr>
          <w:rFonts w:ascii="Arial" w:hAnsi="Arial" w:cs="Arial"/>
        </w:rPr>
      </w:pPr>
      <w:r w:rsidRPr="00D45EC1">
        <w:rPr>
          <w:rFonts w:ascii="Arial" w:hAnsi="Arial" w:cs="Arial"/>
        </w:rPr>
        <w:t>-</w:t>
      </w:r>
      <w:r w:rsidR="00C919EE">
        <w:rPr>
          <w:rFonts w:ascii="Arial" w:hAnsi="Arial" w:cs="Arial"/>
        </w:rPr>
        <w:t xml:space="preserve"> </w:t>
      </w:r>
      <w:proofErr w:type="gramStart"/>
      <w:r w:rsidRPr="00D45EC1">
        <w:rPr>
          <w:rFonts w:ascii="Arial" w:hAnsi="Arial" w:cs="Arial"/>
        </w:rPr>
        <w:t>mărimea</w:t>
      </w:r>
      <w:proofErr w:type="gramEnd"/>
      <w:r w:rsidRPr="00D45EC1">
        <w:rPr>
          <w:rFonts w:ascii="Arial" w:hAnsi="Arial" w:cs="Arial"/>
        </w:rPr>
        <w:t xml:space="preserve"> şi complexitatea impactului – </w:t>
      </w:r>
      <w:r w:rsidR="00A24C33" w:rsidRPr="00A24C33">
        <w:rPr>
          <w:rFonts w:ascii="Arial" w:hAnsi="Arial" w:cs="Arial"/>
        </w:rPr>
        <w:t>impact</w:t>
      </w:r>
      <w:r w:rsidR="00A24C33">
        <w:rPr>
          <w:rFonts w:ascii="Arial" w:hAnsi="Arial" w:cs="Arial"/>
        </w:rPr>
        <w:t xml:space="preserve"> pe termen scurt</w:t>
      </w:r>
      <w:r w:rsidR="00C919EE" w:rsidRPr="00A24C33">
        <w:rPr>
          <w:rFonts w:ascii="Arial" w:hAnsi="Arial" w:cs="Arial"/>
        </w:rPr>
        <w:t xml:space="preserve"> asupra suprafaței afectate de lucrări în timpul lucrărilor de construcții</w:t>
      </w:r>
      <w:r w:rsidRPr="00A24C33">
        <w:rPr>
          <w:rFonts w:ascii="Arial" w:hAnsi="Arial" w:cs="Arial"/>
        </w:rPr>
        <w:t>;</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w:t>
      </w:r>
      <w:r w:rsidR="00C919EE">
        <w:rPr>
          <w:rFonts w:ascii="Arial" w:hAnsi="Arial" w:cs="Arial"/>
        </w:rPr>
        <w:t xml:space="preserve"> </w:t>
      </w:r>
      <w:proofErr w:type="gramStart"/>
      <w:r w:rsidRPr="00D45EC1">
        <w:rPr>
          <w:rFonts w:ascii="Arial" w:hAnsi="Arial" w:cs="Arial"/>
        </w:rPr>
        <w:t>probabilitatea</w:t>
      </w:r>
      <w:proofErr w:type="gramEnd"/>
      <w:r w:rsidRPr="00D45EC1">
        <w:rPr>
          <w:rFonts w:ascii="Arial" w:hAnsi="Arial" w:cs="Arial"/>
        </w:rPr>
        <w:t xml:space="preserve"> impactului: r</w:t>
      </w:r>
      <w:r w:rsidR="00A24C33">
        <w:rPr>
          <w:rFonts w:ascii="Arial" w:hAnsi="Arial" w:cs="Arial"/>
        </w:rPr>
        <w:t>edusă</w:t>
      </w:r>
      <w:r w:rsidRPr="00D45EC1">
        <w:rPr>
          <w:rFonts w:ascii="Arial" w:hAnsi="Arial" w:cs="Arial"/>
        </w:rPr>
        <w:t>;</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w:t>
      </w:r>
      <w:r w:rsidR="00C919EE">
        <w:rPr>
          <w:rFonts w:ascii="Arial" w:hAnsi="Arial" w:cs="Arial"/>
        </w:rPr>
        <w:t xml:space="preserve"> </w:t>
      </w:r>
      <w:proofErr w:type="gramStart"/>
      <w:r w:rsidRPr="00D45EC1">
        <w:rPr>
          <w:rFonts w:ascii="Arial" w:hAnsi="Arial" w:cs="Arial"/>
        </w:rPr>
        <w:t>durata</w:t>
      </w:r>
      <w:proofErr w:type="gramEnd"/>
      <w:r w:rsidRPr="00D45EC1">
        <w:rPr>
          <w:rFonts w:ascii="Arial" w:hAnsi="Arial" w:cs="Arial"/>
        </w:rPr>
        <w:t>, frecvenţa şi reversibilitatea impactului: impactul</w:t>
      </w:r>
      <w:r w:rsidR="00A24C33">
        <w:rPr>
          <w:rFonts w:ascii="Arial" w:hAnsi="Arial" w:cs="Arial"/>
        </w:rPr>
        <w:t xml:space="preserve"> </w:t>
      </w:r>
      <w:r w:rsidR="00F70AA8">
        <w:rPr>
          <w:rFonts w:ascii="Arial" w:hAnsi="Arial" w:cs="Arial"/>
        </w:rPr>
        <w:t xml:space="preserve">cu frecvență redusă </w:t>
      </w:r>
      <w:r w:rsidRPr="00D45EC1">
        <w:rPr>
          <w:rFonts w:ascii="Arial" w:hAnsi="Arial" w:cs="Arial"/>
        </w:rPr>
        <w:t>asupra mediu</w:t>
      </w:r>
      <w:r w:rsidR="00A24C33">
        <w:rPr>
          <w:rFonts w:ascii="Arial" w:hAnsi="Arial" w:cs="Arial"/>
        </w:rPr>
        <w:t>lui</w:t>
      </w:r>
      <w:r w:rsidR="00C919EE">
        <w:rPr>
          <w:rFonts w:ascii="Arial" w:hAnsi="Arial" w:cs="Arial"/>
        </w:rPr>
        <w:t xml:space="preserve"> în pe</w:t>
      </w:r>
      <w:r w:rsidR="00F70AA8">
        <w:rPr>
          <w:rFonts w:ascii="Arial" w:hAnsi="Arial" w:cs="Arial"/>
        </w:rPr>
        <w:t>rioada de implementare propusă a proiectului (</w:t>
      </w:r>
      <w:r w:rsidR="008B6E28">
        <w:rPr>
          <w:rFonts w:ascii="Arial" w:hAnsi="Arial" w:cs="Arial"/>
        </w:rPr>
        <w:t>6</w:t>
      </w:r>
      <w:r w:rsidR="00F70AA8">
        <w:rPr>
          <w:rFonts w:ascii="Arial" w:hAnsi="Arial" w:cs="Arial"/>
        </w:rPr>
        <w:t xml:space="preserve"> luni)</w:t>
      </w:r>
      <w:r w:rsidR="00A24C33">
        <w:rPr>
          <w:rFonts w:ascii="Arial" w:hAnsi="Arial" w:cs="Arial"/>
        </w:rPr>
        <w:t xml:space="preserve">. </w:t>
      </w:r>
      <w:proofErr w:type="gramStart"/>
      <w:r w:rsidR="00A24C33">
        <w:rPr>
          <w:rFonts w:ascii="Arial" w:hAnsi="Arial" w:cs="Arial"/>
        </w:rPr>
        <w:t>I</w:t>
      </w:r>
      <w:r w:rsidRPr="00D45EC1">
        <w:rPr>
          <w:rFonts w:ascii="Arial" w:hAnsi="Arial" w:cs="Arial"/>
        </w:rPr>
        <w:t>mpact relativ redus</w:t>
      </w:r>
      <w:r w:rsidR="00A24C33">
        <w:rPr>
          <w:rFonts w:ascii="Arial" w:hAnsi="Arial" w:cs="Arial"/>
        </w:rPr>
        <w:t xml:space="preserve"> </w:t>
      </w:r>
      <w:r w:rsidR="00A24C33" w:rsidRPr="00D45EC1">
        <w:rPr>
          <w:rFonts w:ascii="Arial" w:hAnsi="Arial" w:cs="Arial"/>
        </w:rPr>
        <w:t>asupra mediu</w:t>
      </w:r>
      <w:r w:rsidR="00A24C33">
        <w:rPr>
          <w:rFonts w:ascii="Arial" w:hAnsi="Arial" w:cs="Arial"/>
        </w:rPr>
        <w:t>lui</w:t>
      </w:r>
      <w:r w:rsidRPr="00D45EC1">
        <w:rPr>
          <w:rFonts w:ascii="Arial" w:hAnsi="Arial" w:cs="Arial"/>
        </w:rPr>
        <w:t xml:space="preserve"> în timpul funcţionării.</w:t>
      </w:r>
      <w:proofErr w:type="gramEnd"/>
    </w:p>
    <w:p w:rsidR="0084128D" w:rsidRDefault="0084128D" w:rsidP="0043657F">
      <w:pPr>
        <w:shd w:val="clear" w:color="auto" w:fill="FFFFFF"/>
        <w:jc w:val="both"/>
        <w:rPr>
          <w:rFonts w:ascii="Arial" w:hAnsi="Arial" w:cs="Arial"/>
          <w:lang w:eastAsia="ro-RO"/>
        </w:rPr>
      </w:pPr>
    </w:p>
    <w:p w:rsidR="00EE0104" w:rsidRDefault="00EE0104" w:rsidP="00EE0104">
      <w:pPr>
        <w:autoSpaceDE w:val="0"/>
        <w:autoSpaceDN w:val="0"/>
        <w:adjustRightInd w:val="0"/>
        <w:jc w:val="both"/>
        <w:rPr>
          <w:rFonts w:ascii="Arial" w:hAnsi="Arial" w:cs="Arial"/>
          <w:b/>
        </w:rPr>
      </w:pPr>
      <w:r w:rsidRPr="001003BF">
        <w:rPr>
          <w:rFonts w:ascii="Arial" w:hAnsi="Arial" w:cs="Arial"/>
          <w:b/>
        </w:rPr>
        <w:t>Condiţiile de realizare a proiectului:</w:t>
      </w:r>
    </w:p>
    <w:p w:rsidR="004175EC" w:rsidRDefault="003F00DA" w:rsidP="004175EC">
      <w:pPr>
        <w:jc w:val="both"/>
        <w:rPr>
          <w:rFonts w:ascii="Arial" w:hAnsi="Arial" w:cs="Arial"/>
        </w:rPr>
      </w:pPr>
      <w:r>
        <w:rPr>
          <w:rFonts w:ascii="Arial" w:hAnsi="Arial" w:cs="Arial"/>
        </w:rPr>
        <w:t xml:space="preserve">- </w:t>
      </w:r>
      <w:r w:rsidR="004175EC" w:rsidRPr="00D45EC1">
        <w:rPr>
          <w:rFonts w:ascii="Arial" w:hAnsi="Arial" w:cs="Arial"/>
        </w:rPr>
        <w:t>I</w:t>
      </w:r>
      <w:r w:rsidR="004175EC" w:rsidRPr="00D45EC1">
        <w:rPr>
          <w:rFonts w:ascii="Arial" w:hAnsi="Arial" w:cs="Arial"/>
          <w:bCs/>
        </w:rPr>
        <w:t xml:space="preserve">nvestiţia şi organizarea de şantier se vor realiza în condiţiile impuse prin </w:t>
      </w:r>
      <w:r w:rsidR="00A24C33">
        <w:rPr>
          <w:rFonts w:ascii="Arial" w:hAnsi="Arial" w:cs="Arial"/>
          <w:bCs/>
        </w:rPr>
        <w:t>C</w:t>
      </w:r>
      <w:r w:rsidR="004175EC" w:rsidRPr="00D45EC1">
        <w:rPr>
          <w:rFonts w:ascii="Arial" w:hAnsi="Arial" w:cs="Arial"/>
          <w:bCs/>
        </w:rPr>
        <w:t>ertificat</w:t>
      </w:r>
      <w:r w:rsidR="0011291F">
        <w:rPr>
          <w:rFonts w:ascii="Arial" w:hAnsi="Arial" w:cs="Arial"/>
          <w:bCs/>
        </w:rPr>
        <w:t>ul</w:t>
      </w:r>
      <w:r w:rsidR="004175EC" w:rsidRPr="00D45EC1">
        <w:rPr>
          <w:rFonts w:ascii="Arial" w:hAnsi="Arial" w:cs="Arial"/>
          <w:bCs/>
        </w:rPr>
        <w:t xml:space="preserve"> de urbanism </w:t>
      </w:r>
      <w:r w:rsidR="004175EC" w:rsidRPr="00D45EC1">
        <w:rPr>
          <w:rFonts w:ascii="Arial" w:hAnsi="Arial" w:cs="Arial"/>
        </w:rPr>
        <w:t xml:space="preserve">nr. </w:t>
      </w:r>
      <w:r w:rsidR="008B6E28">
        <w:rPr>
          <w:rFonts w:ascii="Arial" w:hAnsi="Arial" w:cs="Arial"/>
        </w:rPr>
        <w:t>81</w:t>
      </w:r>
      <w:r w:rsidR="00BB4C10">
        <w:rPr>
          <w:rFonts w:ascii="Arial" w:hAnsi="Arial" w:cs="Arial"/>
        </w:rPr>
        <w:t xml:space="preserve"> din </w:t>
      </w:r>
      <w:r w:rsidR="008B6E28">
        <w:rPr>
          <w:rFonts w:ascii="Arial" w:hAnsi="Arial" w:cs="Arial"/>
        </w:rPr>
        <w:t>16</w:t>
      </w:r>
      <w:r w:rsidR="00A24C33">
        <w:rPr>
          <w:rFonts w:ascii="Arial" w:hAnsi="Arial" w:cs="Arial"/>
        </w:rPr>
        <w:t>.</w:t>
      </w:r>
      <w:r w:rsidR="005A04E5">
        <w:rPr>
          <w:rFonts w:ascii="Arial" w:hAnsi="Arial" w:cs="Arial"/>
        </w:rPr>
        <w:t>0</w:t>
      </w:r>
      <w:r w:rsidR="008B6E28">
        <w:rPr>
          <w:rFonts w:ascii="Arial" w:hAnsi="Arial" w:cs="Arial"/>
        </w:rPr>
        <w:t>4</w:t>
      </w:r>
      <w:r w:rsidR="00F70AA8">
        <w:rPr>
          <w:rFonts w:ascii="Arial" w:hAnsi="Arial" w:cs="Arial"/>
        </w:rPr>
        <w:t>.2020</w:t>
      </w:r>
      <w:r w:rsidR="009B442D">
        <w:rPr>
          <w:rFonts w:ascii="Arial" w:hAnsi="Arial" w:cs="Arial"/>
        </w:rPr>
        <w:t xml:space="preserve"> </w:t>
      </w:r>
      <w:r w:rsidR="004175EC" w:rsidRPr="00D45EC1">
        <w:rPr>
          <w:rFonts w:ascii="Arial" w:hAnsi="Arial" w:cs="Arial"/>
        </w:rPr>
        <w:t xml:space="preserve">emis de Primaria </w:t>
      </w:r>
      <w:r w:rsidR="008B6E28">
        <w:rPr>
          <w:rFonts w:ascii="Arial" w:hAnsi="Arial" w:cs="Arial"/>
        </w:rPr>
        <w:t>Ștefăneștii de Jos</w:t>
      </w:r>
      <w:r w:rsidR="004175EC" w:rsidRPr="00D45EC1">
        <w:rPr>
          <w:rFonts w:ascii="Arial" w:hAnsi="Arial" w:cs="Arial"/>
        </w:rPr>
        <w:t xml:space="preserve"> şi prin avizele sau acordurile emise de instituţiile menţionate în acesta;</w:t>
      </w:r>
    </w:p>
    <w:p w:rsidR="008B6E28" w:rsidRDefault="008B6E28" w:rsidP="004175EC">
      <w:pPr>
        <w:jc w:val="both"/>
        <w:rPr>
          <w:rFonts w:ascii="Arial" w:hAnsi="Arial" w:cs="Arial"/>
        </w:rPr>
      </w:pPr>
      <w:r>
        <w:rPr>
          <w:rFonts w:ascii="Arial" w:hAnsi="Arial" w:cs="Arial"/>
        </w:rPr>
        <w:t xml:space="preserve">- Investiția se </w:t>
      </w:r>
      <w:proofErr w:type="gramStart"/>
      <w:r>
        <w:rPr>
          <w:rFonts w:ascii="Arial" w:hAnsi="Arial" w:cs="Arial"/>
        </w:rPr>
        <w:t>va</w:t>
      </w:r>
      <w:proofErr w:type="gramEnd"/>
      <w:r>
        <w:rPr>
          <w:rFonts w:ascii="Arial" w:hAnsi="Arial" w:cs="Arial"/>
        </w:rPr>
        <w:t xml:space="preserve"> realiza cu asigurarea utilităților din rețele publice</w:t>
      </w:r>
    </w:p>
    <w:p w:rsidR="008B6E28" w:rsidRDefault="008B6E28" w:rsidP="004175EC">
      <w:pPr>
        <w:jc w:val="both"/>
        <w:rPr>
          <w:rFonts w:ascii="Arial" w:hAnsi="Arial" w:cs="Arial"/>
        </w:rPr>
      </w:pPr>
      <w:r>
        <w:rPr>
          <w:rFonts w:ascii="Arial" w:hAnsi="Arial" w:cs="Arial"/>
        </w:rPr>
        <w:t xml:space="preserve">- Se </w:t>
      </w:r>
      <w:proofErr w:type="gramStart"/>
      <w:r>
        <w:rPr>
          <w:rFonts w:ascii="Arial" w:hAnsi="Arial" w:cs="Arial"/>
        </w:rPr>
        <w:t>va</w:t>
      </w:r>
      <w:proofErr w:type="gramEnd"/>
      <w:r>
        <w:rPr>
          <w:rFonts w:ascii="Arial" w:hAnsi="Arial" w:cs="Arial"/>
        </w:rPr>
        <w:t xml:space="preserve"> solicita și se va obține acordul vecinilor conform cerințelor din </w:t>
      </w:r>
      <w:r>
        <w:rPr>
          <w:rFonts w:ascii="Arial" w:hAnsi="Arial" w:cs="Arial"/>
          <w:bCs/>
        </w:rPr>
        <w:t>C</w:t>
      </w:r>
      <w:r w:rsidRPr="00D45EC1">
        <w:rPr>
          <w:rFonts w:ascii="Arial" w:hAnsi="Arial" w:cs="Arial"/>
          <w:bCs/>
        </w:rPr>
        <w:t>ertificat</w:t>
      </w:r>
      <w:r>
        <w:rPr>
          <w:rFonts w:ascii="Arial" w:hAnsi="Arial" w:cs="Arial"/>
          <w:bCs/>
        </w:rPr>
        <w:t>ul</w:t>
      </w:r>
      <w:r w:rsidRPr="00D45EC1">
        <w:rPr>
          <w:rFonts w:ascii="Arial" w:hAnsi="Arial" w:cs="Arial"/>
          <w:bCs/>
        </w:rPr>
        <w:t xml:space="preserve"> de urbanism</w:t>
      </w:r>
      <w:r>
        <w:rPr>
          <w:rFonts w:ascii="Arial" w:hAnsi="Arial" w:cs="Arial"/>
        </w:rPr>
        <w:t xml:space="preserve"> </w:t>
      </w:r>
    </w:p>
    <w:p w:rsidR="004175EC" w:rsidRPr="00D45EC1" w:rsidRDefault="003F00DA" w:rsidP="004175EC">
      <w:pPr>
        <w:jc w:val="both"/>
        <w:rPr>
          <w:rFonts w:ascii="Arial" w:hAnsi="Arial" w:cs="Arial"/>
          <w:color w:val="000000"/>
        </w:rPr>
      </w:pPr>
      <w:r>
        <w:rPr>
          <w:rFonts w:ascii="Arial" w:hAnsi="Arial" w:cs="Arial"/>
          <w:color w:val="000000"/>
        </w:rPr>
        <w:t>-</w:t>
      </w:r>
      <w:r w:rsidR="004175EC" w:rsidRPr="00D45EC1">
        <w:rPr>
          <w:rFonts w:ascii="Arial" w:hAnsi="Arial" w:cs="Arial"/>
          <w:color w:val="000000"/>
        </w:rPr>
        <w:t xml:space="preserve"> Se vor lua măsuri de protecţie antifonică în zona de lucru;</w:t>
      </w:r>
    </w:p>
    <w:p w:rsidR="007E235E" w:rsidRDefault="003F00DA" w:rsidP="004175EC">
      <w:pPr>
        <w:jc w:val="both"/>
        <w:rPr>
          <w:rFonts w:ascii="Arial" w:hAnsi="Arial" w:cs="Arial"/>
          <w:color w:val="000000"/>
        </w:rPr>
      </w:pPr>
      <w:r>
        <w:rPr>
          <w:rFonts w:ascii="Arial" w:hAnsi="Arial" w:cs="Arial"/>
          <w:color w:val="000000"/>
        </w:rPr>
        <w:t>-</w:t>
      </w:r>
      <w:r w:rsidR="004175EC" w:rsidRPr="00D45EC1">
        <w:rPr>
          <w:rFonts w:ascii="Arial" w:hAnsi="Arial" w:cs="Arial"/>
          <w:color w:val="000000"/>
        </w:rPr>
        <w:t xml:space="preserve"> După realizarea proiectul</w:t>
      </w:r>
      <w:r w:rsidR="007E235E">
        <w:rPr>
          <w:rFonts w:ascii="Arial" w:hAnsi="Arial" w:cs="Arial"/>
          <w:color w:val="000000"/>
        </w:rPr>
        <w:t>ui, terenul aferent</w:t>
      </w:r>
      <w:r w:rsidR="004175EC" w:rsidRPr="00D45EC1">
        <w:rPr>
          <w:rFonts w:ascii="Arial" w:hAnsi="Arial" w:cs="Arial"/>
          <w:color w:val="000000"/>
        </w:rPr>
        <w:t xml:space="preserve"> organizării de şantier</w:t>
      </w:r>
      <w:r w:rsidR="007E235E">
        <w:rPr>
          <w:rFonts w:ascii="Arial" w:hAnsi="Arial" w:cs="Arial"/>
          <w:color w:val="000000"/>
        </w:rPr>
        <w:t xml:space="preserve"> </w:t>
      </w:r>
      <w:proofErr w:type="gramStart"/>
      <w:r w:rsidR="007E235E">
        <w:rPr>
          <w:rFonts w:ascii="Arial" w:hAnsi="Arial" w:cs="Arial"/>
          <w:color w:val="000000"/>
        </w:rPr>
        <w:t>va</w:t>
      </w:r>
      <w:proofErr w:type="gramEnd"/>
      <w:r w:rsidR="007E235E">
        <w:rPr>
          <w:rFonts w:ascii="Arial" w:hAnsi="Arial" w:cs="Arial"/>
          <w:color w:val="000000"/>
        </w:rPr>
        <w:t xml:space="preserve"> fi adus la starea inițială</w:t>
      </w:r>
    </w:p>
    <w:p w:rsidR="004175EC" w:rsidRPr="00D45EC1" w:rsidRDefault="007E235E" w:rsidP="004175EC">
      <w:pPr>
        <w:jc w:val="both"/>
        <w:rPr>
          <w:rFonts w:ascii="Arial" w:hAnsi="Arial" w:cs="Arial"/>
          <w:color w:val="000000"/>
        </w:rPr>
      </w:pPr>
      <w:r>
        <w:rPr>
          <w:rFonts w:ascii="Arial" w:hAnsi="Arial" w:cs="Arial"/>
          <w:color w:val="000000"/>
        </w:rPr>
        <w:t xml:space="preserve"> - </w:t>
      </w:r>
      <w:r w:rsidR="00995E48">
        <w:rPr>
          <w:rFonts w:ascii="Arial" w:hAnsi="Arial" w:cs="Arial"/>
          <w:color w:val="000000"/>
        </w:rPr>
        <w:t>T</w:t>
      </w:r>
      <w:r w:rsidR="00995E48" w:rsidRPr="00D45EC1">
        <w:rPr>
          <w:rFonts w:ascii="Arial" w:hAnsi="Arial" w:cs="Arial"/>
          <w:color w:val="000000"/>
        </w:rPr>
        <w:t>erenul aferent spaţiului verde propus prin proiect</w:t>
      </w:r>
      <w:r>
        <w:rPr>
          <w:rFonts w:ascii="Arial" w:hAnsi="Arial" w:cs="Arial"/>
          <w:color w:val="000000"/>
        </w:rPr>
        <w:t xml:space="preserve"> </w:t>
      </w:r>
      <w:r w:rsidR="00995E48">
        <w:rPr>
          <w:rFonts w:ascii="Arial" w:hAnsi="Arial" w:cs="Arial"/>
          <w:color w:val="000000"/>
        </w:rPr>
        <w:t xml:space="preserve">se </w:t>
      </w:r>
      <w:proofErr w:type="gramStart"/>
      <w:r w:rsidR="00995E48">
        <w:rPr>
          <w:rFonts w:ascii="Arial" w:hAnsi="Arial" w:cs="Arial"/>
          <w:color w:val="000000"/>
        </w:rPr>
        <w:t>va</w:t>
      </w:r>
      <w:proofErr w:type="gramEnd"/>
      <w:r>
        <w:rPr>
          <w:rFonts w:ascii="Arial" w:hAnsi="Arial" w:cs="Arial"/>
          <w:color w:val="000000"/>
        </w:rPr>
        <w:t xml:space="preserve"> amenaja conform cerințelor din </w:t>
      </w:r>
      <w:r>
        <w:rPr>
          <w:rFonts w:ascii="Arial" w:hAnsi="Arial" w:cs="Arial"/>
          <w:bCs/>
        </w:rPr>
        <w:t>C</w:t>
      </w:r>
      <w:r w:rsidRPr="00D45EC1">
        <w:rPr>
          <w:rFonts w:ascii="Arial" w:hAnsi="Arial" w:cs="Arial"/>
          <w:bCs/>
        </w:rPr>
        <w:t>ertificat</w:t>
      </w:r>
      <w:r>
        <w:rPr>
          <w:rFonts w:ascii="Arial" w:hAnsi="Arial" w:cs="Arial"/>
          <w:bCs/>
        </w:rPr>
        <w:t>ul</w:t>
      </w:r>
      <w:r w:rsidRPr="00D45EC1">
        <w:rPr>
          <w:rFonts w:ascii="Arial" w:hAnsi="Arial" w:cs="Arial"/>
          <w:bCs/>
        </w:rPr>
        <w:t xml:space="preserve"> de urbanism</w:t>
      </w:r>
      <w:r>
        <w:rPr>
          <w:rFonts w:ascii="Arial" w:hAnsi="Arial" w:cs="Arial"/>
          <w:bCs/>
        </w:rPr>
        <w:t xml:space="preserve"> menționat anterior. Spațiile verzi vor fi întreținute pe toată durata de funcționare </w:t>
      </w:r>
      <w:proofErr w:type="gramStart"/>
      <w:r>
        <w:rPr>
          <w:rFonts w:ascii="Arial" w:hAnsi="Arial" w:cs="Arial"/>
          <w:bCs/>
        </w:rPr>
        <w:t>a</w:t>
      </w:r>
      <w:proofErr w:type="gramEnd"/>
      <w:r>
        <w:rPr>
          <w:rFonts w:ascii="Arial" w:hAnsi="Arial" w:cs="Arial"/>
          <w:bCs/>
        </w:rPr>
        <w:t xml:space="preserve"> obiectivului</w:t>
      </w:r>
      <w:r w:rsidR="004175EC" w:rsidRPr="00D45EC1">
        <w:rPr>
          <w:rFonts w:ascii="Arial" w:hAnsi="Arial" w:cs="Arial"/>
          <w:color w:val="000000"/>
        </w:rPr>
        <w:t>.</w:t>
      </w:r>
    </w:p>
    <w:p w:rsidR="004175EC" w:rsidRPr="00D45EC1" w:rsidRDefault="003F00DA" w:rsidP="004175EC">
      <w:pPr>
        <w:jc w:val="both"/>
        <w:rPr>
          <w:rFonts w:ascii="Arial" w:hAnsi="Arial" w:cs="Arial"/>
          <w:color w:val="000000"/>
        </w:rPr>
      </w:pPr>
      <w:r>
        <w:rPr>
          <w:rFonts w:ascii="Arial" w:hAnsi="Arial" w:cs="Arial"/>
          <w:color w:val="000000"/>
        </w:rPr>
        <w:t>-</w:t>
      </w:r>
      <w:r w:rsidR="004175EC" w:rsidRPr="00D45EC1">
        <w:rPr>
          <w:rFonts w:ascii="Arial" w:hAnsi="Arial" w:cs="Arial"/>
          <w:color w:val="000000"/>
        </w:rPr>
        <w:t xml:space="preserve"> Se vor amplasa panouri de informare a cetăţenilor asupra viitoarelor construcţii şi modificări ale zonei;</w:t>
      </w:r>
    </w:p>
    <w:p w:rsidR="004175EC" w:rsidRPr="00D45EC1" w:rsidRDefault="003F00DA" w:rsidP="004175EC">
      <w:pPr>
        <w:jc w:val="both"/>
        <w:rPr>
          <w:rFonts w:ascii="Arial" w:hAnsi="Arial" w:cs="Arial"/>
          <w:color w:val="000000"/>
        </w:rPr>
      </w:pPr>
      <w:r>
        <w:rPr>
          <w:rFonts w:ascii="Arial" w:hAnsi="Arial" w:cs="Arial"/>
          <w:color w:val="000000"/>
        </w:rPr>
        <w:t>-</w:t>
      </w:r>
      <w:r w:rsidR="004175EC" w:rsidRPr="00D45EC1">
        <w:rPr>
          <w:rFonts w:ascii="Arial" w:hAnsi="Arial" w:cs="Arial"/>
          <w:color w:val="000000"/>
        </w:rPr>
        <w:t xml:space="preserve"> Se vor lua măsuri pentru diminuarea emisiilor de pulberi din zona şantierului prin umectarea spaţiului de lucru sau acoperirea pe cât posibil </w:t>
      </w:r>
      <w:proofErr w:type="gramStart"/>
      <w:r w:rsidR="004175EC" w:rsidRPr="00D45EC1">
        <w:rPr>
          <w:rFonts w:ascii="Arial" w:hAnsi="Arial" w:cs="Arial"/>
          <w:color w:val="000000"/>
        </w:rPr>
        <w:t>a</w:t>
      </w:r>
      <w:proofErr w:type="gramEnd"/>
      <w:r w:rsidR="004175EC" w:rsidRPr="00D45EC1">
        <w:rPr>
          <w:rFonts w:ascii="Arial" w:hAnsi="Arial" w:cs="Arial"/>
          <w:color w:val="000000"/>
        </w:rPr>
        <w:t xml:space="preserve"> acestuia; </w:t>
      </w:r>
    </w:p>
    <w:p w:rsidR="004175EC" w:rsidRPr="00D45EC1" w:rsidRDefault="003F00DA" w:rsidP="004175EC">
      <w:pPr>
        <w:jc w:val="both"/>
        <w:rPr>
          <w:rFonts w:ascii="Arial" w:hAnsi="Arial" w:cs="Arial"/>
        </w:rPr>
      </w:pPr>
      <w:r>
        <w:rPr>
          <w:rFonts w:ascii="Arial" w:hAnsi="Arial" w:cs="Arial"/>
        </w:rPr>
        <w:t>-</w:t>
      </w:r>
      <w:r w:rsidR="004175EC" w:rsidRPr="00D45EC1">
        <w:rPr>
          <w:rFonts w:ascii="Arial" w:hAnsi="Arial" w:cs="Arial"/>
        </w:rPr>
        <w:t xml:space="preserve"> 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rsidR="00066C72" w:rsidRDefault="003F00DA" w:rsidP="00066C72">
      <w:pPr>
        <w:jc w:val="both"/>
        <w:rPr>
          <w:rFonts w:ascii="Arial" w:hAnsi="Arial" w:cs="Arial"/>
        </w:rPr>
      </w:pPr>
      <w:r>
        <w:rPr>
          <w:rFonts w:ascii="Arial" w:hAnsi="Arial" w:cs="Arial"/>
        </w:rPr>
        <w:t xml:space="preserve">- </w:t>
      </w:r>
      <w:r w:rsidR="004175EC" w:rsidRPr="00D45EC1">
        <w:rPr>
          <w:rFonts w:ascii="Arial" w:hAnsi="Arial" w:cs="Arial"/>
        </w:rPr>
        <w:t>Pe durata execuţiei lucrărilor se vor lua măsuri pentru respectarea normele, standardele şi legislaţia privind protecţia mediului în vigoare (</w:t>
      </w:r>
      <w:r w:rsidR="00066C72" w:rsidRPr="00066C72">
        <w:rPr>
          <w:rFonts w:ascii="Arial" w:hAnsi="Arial" w:cs="Arial"/>
        </w:rPr>
        <w:t>STAS 12574/1987, SR 10009/2017, Ord. nr. 462/1993 si H.G. nr. 1756/2006 privind limitarea nivelului emisiilor de zgomot în mediu produs de echipamentele destinate utilizarii in exteriorul cladirilor).</w:t>
      </w:r>
    </w:p>
    <w:p w:rsidR="00995E48" w:rsidRDefault="00995E48" w:rsidP="00995E48">
      <w:pPr>
        <w:jc w:val="both"/>
        <w:rPr>
          <w:rFonts w:ascii="Arial" w:hAnsi="Arial" w:cs="Arial"/>
        </w:rPr>
      </w:pPr>
      <w:r>
        <w:rPr>
          <w:rFonts w:ascii="Arial" w:hAnsi="Arial" w:cs="Arial"/>
        </w:rPr>
        <w:t xml:space="preserve">- </w:t>
      </w:r>
      <w:r w:rsidRPr="00B72FAB">
        <w:rPr>
          <w:rFonts w:ascii="Arial" w:hAnsi="Arial" w:cs="Arial"/>
        </w:rPr>
        <w:t xml:space="preserve">Indicatorii de calitate ai apelor </w:t>
      </w:r>
      <w:r>
        <w:rPr>
          <w:rFonts w:ascii="Arial" w:hAnsi="Arial" w:cs="Arial"/>
        </w:rPr>
        <w:t>uzate menajere evacuate prin vidanjare se vor încadra î</w:t>
      </w:r>
      <w:r w:rsidRPr="00B72FAB">
        <w:rPr>
          <w:rFonts w:ascii="Arial" w:hAnsi="Arial" w:cs="Arial"/>
        </w:rPr>
        <w:t>n limitele impuse de H.G. nr. 188/2002</w:t>
      </w:r>
      <w:r>
        <w:rPr>
          <w:rFonts w:ascii="Arial" w:hAnsi="Arial" w:cs="Arial"/>
        </w:rPr>
        <w:t xml:space="preserve"> - A</w:t>
      </w:r>
      <w:r w:rsidRPr="00B72FAB">
        <w:rPr>
          <w:rFonts w:ascii="Arial" w:hAnsi="Arial" w:cs="Arial"/>
        </w:rPr>
        <w:t xml:space="preserve">nexa </w:t>
      </w:r>
      <w:r>
        <w:rPr>
          <w:rFonts w:ascii="Arial" w:hAnsi="Arial" w:cs="Arial"/>
        </w:rPr>
        <w:t>2</w:t>
      </w:r>
      <w:r w:rsidRPr="00B72FAB">
        <w:rPr>
          <w:rFonts w:ascii="Arial" w:hAnsi="Arial" w:cs="Arial"/>
        </w:rPr>
        <w:t xml:space="preserve"> </w:t>
      </w:r>
      <w:r>
        <w:rPr>
          <w:rFonts w:ascii="Arial" w:hAnsi="Arial" w:cs="Arial"/>
        </w:rPr>
        <w:t>–</w:t>
      </w:r>
      <w:r w:rsidRPr="00B72FAB">
        <w:rPr>
          <w:rFonts w:ascii="Arial" w:hAnsi="Arial" w:cs="Arial"/>
        </w:rPr>
        <w:t xml:space="preserve"> </w:t>
      </w:r>
      <w:r>
        <w:rPr>
          <w:rFonts w:ascii="Arial" w:hAnsi="Arial" w:cs="Arial"/>
        </w:rPr>
        <w:t xml:space="preserve">Normativul </w:t>
      </w:r>
      <w:r w:rsidRPr="00B72FAB">
        <w:rPr>
          <w:rFonts w:ascii="Arial" w:hAnsi="Arial" w:cs="Arial"/>
        </w:rPr>
        <w:t>NTPA 00</w:t>
      </w:r>
      <w:r>
        <w:rPr>
          <w:rFonts w:ascii="Arial" w:hAnsi="Arial" w:cs="Arial"/>
        </w:rPr>
        <w:t>2</w:t>
      </w:r>
      <w:r w:rsidRPr="00B72FAB">
        <w:rPr>
          <w:rFonts w:ascii="Arial" w:hAnsi="Arial" w:cs="Arial"/>
        </w:rPr>
        <w:t>/2002, modificat</w:t>
      </w:r>
      <w:r>
        <w:rPr>
          <w:rFonts w:ascii="Arial" w:hAnsi="Arial" w:cs="Arial"/>
        </w:rPr>
        <w:t>ă</w:t>
      </w:r>
      <w:r w:rsidRPr="00B72FAB">
        <w:rPr>
          <w:rFonts w:ascii="Arial" w:hAnsi="Arial" w:cs="Arial"/>
        </w:rPr>
        <w:t xml:space="preserve"> </w:t>
      </w:r>
      <w:r>
        <w:rPr>
          <w:rFonts w:ascii="Arial" w:hAnsi="Arial" w:cs="Arial"/>
        </w:rPr>
        <w:t>ș</w:t>
      </w:r>
      <w:r w:rsidRPr="00B72FAB">
        <w:rPr>
          <w:rFonts w:ascii="Arial" w:hAnsi="Arial" w:cs="Arial"/>
        </w:rPr>
        <w:t>i completat</w:t>
      </w:r>
      <w:r>
        <w:rPr>
          <w:rFonts w:ascii="Arial" w:hAnsi="Arial" w:cs="Arial"/>
        </w:rPr>
        <w:t>ă</w:t>
      </w:r>
      <w:r w:rsidRPr="00B72FAB">
        <w:rPr>
          <w:rFonts w:ascii="Arial" w:hAnsi="Arial" w:cs="Arial"/>
        </w:rPr>
        <w:t xml:space="preserve"> de H.G. nr. </w:t>
      </w:r>
      <w:proofErr w:type="gramStart"/>
      <w:r w:rsidRPr="00B72FAB">
        <w:rPr>
          <w:rFonts w:ascii="Arial" w:hAnsi="Arial" w:cs="Arial"/>
        </w:rPr>
        <w:t>352/2005.</w:t>
      </w:r>
      <w:proofErr w:type="gramEnd"/>
    </w:p>
    <w:p w:rsidR="00995E48" w:rsidRDefault="00995E48" w:rsidP="00995E48">
      <w:pPr>
        <w:jc w:val="both"/>
        <w:rPr>
          <w:rFonts w:ascii="Arial" w:hAnsi="Arial" w:cs="Arial"/>
        </w:rPr>
      </w:pPr>
      <w:r>
        <w:rPr>
          <w:rFonts w:ascii="Arial" w:hAnsi="Arial" w:cs="Arial"/>
        </w:rPr>
        <w:t xml:space="preserve">- </w:t>
      </w:r>
      <w:r w:rsidRPr="00B72FAB">
        <w:rPr>
          <w:rFonts w:ascii="Arial" w:hAnsi="Arial" w:cs="Arial"/>
        </w:rPr>
        <w:t xml:space="preserve">Indicatorii de calitate ai apelor pluviale </w:t>
      </w:r>
      <w:r>
        <w:rPr>
          <w:rFonts w:ascii="Arial" w:hAnsi="Arial" w:cs="Arial"/>
        </w:rPr>
        <w:t>epurate utilizate</w:t>
      </w:r>
      <w:r w:rsidRPr="00B72FAB">
        <w:rPr>
          <w:rFonts w:ascii="Arial" w:hAnsi="Arial" w:cs="Arial"/>
        </w:rPr>
        <w:t xml:space="preserve"> pe</w:t>
      </w:r>
      <w:r>
        <w:rPr>
          <w:rFonts w:ascii="Arial" w:hAnsi="Arial" w:cs="Arial"/>
        </w:rPr>
        <w:t>ntru întreținerea spatiilor verzi se vor încadra î</w:t>
      </w:r>
      <w:r w:rsidRPr="00B72FAB">
        <w:rPr>
          <w:rFonts w:ascii="Arial" w:hAnsi="Arial" w:cs="Arial"/>
        </w:rPr>
        <w:t>n limitele impuse de H.G. nr. 188/2002</w:t>
      </w:r>
      <w:r>
        <w:rPr>
          <w:rFonts w:ascii="Arial" w:hAnsi="Arial" w:cs="Arial"/>
        </w:rPr>
        <w:t xml:space="preserve"> - A</w:t>
      </w:r>
      <w:r w:rsidRPr="00B72FAB">
        <w:rPr>
          <w:rFonts w:ascii="Arial" w:hAnsi="Arial" w:cs="Arial"/>
        </w:rPr>
        <w:t>nexa 3 -</w:t>
      </w:r>
      <w:r>
        <w:rPr>
          <w:rFonts w:ascii="Arial" w:hAnsi="Arial" w:cs="Arial"/>
        </w:rPr>
        <w:t xml:space="preserve"> Normativul</w:t>
      </w:r>
      <w:r w:rsidRPr="00B72FAB">
        <w:rPr>
          <w:rFonts w:ascii="Arial" w:hAnsi="Arial" w:cs="Arial"/>
        </w:rPr>
        <w:t xml:space="preserve"> NTPA 001/2002, modificat</w:t>
      </w:r>
      <w:r>
        <w:rPr>
          <w:rFonts w:ascii="Arial" w:hAnsi="Arial" w:cs="Arial"/>
        </w:rPr>
        <w:t>ă</w:t>
      </w:r>
      <w:r w:rsidRPr="00B72FAB">
        <w:rPr>
          <w:rFonts w:ascii="Arial" w:hAnsi="Arial" w:cs="Arial"/>
        </w:rPr>
        <w:t xml:space="preserve"> </w:t>
      </w:r>
      <w:r>
        <w:rPr>
          <w:rFonts w:ascii="Arial" w:hAnsi="Arial" w:cs="Arial"/>
        </w:rPr>
        <w:t>ș</w:t>
      </w:r>
      <w:r w:rsidRPr="00B72FAB">
        <w:rPr>
          <w:rFonts w:ascii="Arial" w:hAnsi="Arial" w:cs="Arial"/>
        </w:rPr>
        <w:t>i completat</w:t>
      </w:r>
      <w:r>
        <w:rPr>
          <w:rFonts w:ascii="Arial" w:hAnsi="Arial" w:cs="Arial"/>
        </w:rPr>
        <w:t>ă</w:t>
      </w:r>
      <w:r w:rsidRPr="00B72FAB">
        <w:rPr>
          <w:rFonts w:ascii="Arial" w:hAnsi="Arial" w:cs="Arial"/>
        </w:rPr>
        <w:t xml:space="preserve"> de H.G. nr. </w:t>
      </w:r>
      <w:proofErr w:type="gramStart"/>
      <w:r w:rsidRPr="00B72FAB">
        <w:rPr>
          <w:rFonts w:ascii="Arial" w:hAnsi="Arial" w:cs="Arial"/>
        </w:rPr>
        <w:t>352/2005.</w:t>
      </w:r>
      <w:proofErr w:type="gramEnd"/>
    </w:p>
    <w:p w:rsidR="004175EC" w:rsidRDefault="003F00DA" w:rsidP="004175EC">
      <w:pPr>
        <w:jc w:val="both"/>
        <w:rPr>
          <w:rFonts w:ascii="Arial" w:hAnsi="Arial" w:cs="Arial"/>
        </w:rPr>
      </w:pPr>
      <w:r>
        <w:rPr>
          <w:rFonts w:ascii="Arial" w:hAnsi="Arial" w:cs="Arial"/>
        </w:rPr>
        <w:t xml:space="preserve">- </w:t>
      </w:r>
      <w:r w:rsidR="004175EC" w:rsidRPr="00D45EC1">
        <w:rPr>
          <w:rFonts w:ascii="Arial" w:hAnsi="Arial" w:cs="Arial"/>
        </w:rPr>
        <w:t xml:space="preserve">Deşeurile şi materialele rezultate din activitatea de construcție vor fi obligatoriu îndepărtate din zonă pe baza unui contract încheiat cu </w:t>
      </w:r>
      <w:proofErr w:type="gramStart"/>
      <w:r w:rsidR="004175EC" w:rsidRPr="00D45EC1">
        <w:rPr>
          <w:rFonts w:ascii="Arial" w:hAnsi="Arial" w:cs="Arial"/>
        </w:rPr>
        <w:t>un</w:t>
      </w:r>
      <w:proofErr w:type="gramEnd"/>
      <w:r w:rsidR="004175EC" w:rsidRPr="00D45EC1">
        <w:rPr>
          <w:rFonts w:ascii="Arial" w:hAnsi="Arial" w:cs="Arial"/>
        </w:rPr>
        <w:t xml:space="preserve"> prestator autorizat; este interzisă depozitarea necontrolată a deşeurilor rezultate;</w:t>
      </w:r>
    </w:p>
    <w:p w:rsidR="00B672C3" w:rsidRDefault="00B672C3" w:rsidP="00B672C3">
      <w:pPr>
        <w:pStyle w:val="Default"/>
        <w:jc w:val="both"/>
      </w:pPr>
      <w:r>
        <w:rPr>
          <w:lang w:eastAsia="ro-RO"/>
        </w:rPr>
        <w:t>-</w:t>
      </w:r>
      <w:r w:rsidRPr="00EF1343">
        <w:rPr>
          <w:lang w:eastAsia="ro-RO"/>
        </w:rPr>
        <w:t xml:space="preserve"> </w:t>
      </w:r>
      <w:r w:rsidRPr="00EF1343">
        <w:t xml:space="preserve">În situația în care se vor semnala disconforturi create vecinătăților, activitatea </w:t>
      </w:r>
      <w:proofErr w:type="gramStart"/>
      <w:r w:rsidRPr="00EF1343">
        <w:t>va</w:t>
      </w:r>
      <w:proofErr w:type="gramEnd"/>
      <w:r w:rsidRPr="00EF1343">
        <w:t xml:space="preserve"> fi sistată tempo</w:t>
      </w:r>
      <w:r>
        <w:t>rar până la remedierea acestora, si după caz se va sista emiterea autorizației de construire;</w:t>
      </w:r>
    </w:p>
    <w:p w:rsidR="00B672C3" w:rsidRDefault="00B672C3" w:rsidP="00B672C3">
      <w:pPr>
        <w:jc w:val="both"/>
        <w:rPr>
          <w:rFonts w:ascii="Arial" w:hAnsi="Arial" w:cs="Arial"/>
        </w:rPr>
      </w:pPr>
      <w:r w:rsidRPr="00B72FAB">
        <w:rPr>
          <w:rFonts w:ascii="Arial" w:hAnsi="Arial" w:cs="Arial"/>
        </w:rPr>
        <w:t xml:space="preserve">- Lucrarile </w:t>
      </w:r>
      <w:r w:rsidR="00BB4C10">
        <w:rPr>
          <w:rFonts w:ascii="Arial" w:hAnsi="Arial" w:cs="Arial"/>
        </w:rPr>
        <w:t>de construcții se vor desfasura î</w:t>
      </w:r>
      <w:r w:rsidRPr="00B72FAB">
        <w:rPr>
          <w:rFonts w:ascii="Arial" w:hAnsi="Arial" w:cs="Arial"/>
        </w:rPr>
        <w:t>n conformitate cu prevederile Legii nr. 61/1991, modificata, privind sanctionarea faptelor de incalcare a unor norme de convietuire sociala</w:t>
      </w:r>
      <w:r>
        <w:rPr>
          <w:rFonts w:ascii="Arial" w:hAnsi="Arial" w:cs="Arial"/>
        </w:rPr>
        <w:t xml:space="preserve">, </w:t>
      </w:r>
      <w:proofErr w:type="gramStart"/>
      <w:r>
        <w:rPr>
          <w:rFonts w:ascii="Arial" w:hAnsi="Arial" w:cs="Arial"/>
        </w:rPr>
        <w:t>a</w:t>
      </w:r>
      <w:proofErr w:type="gramEnd"/>
      <w:r>
        <w:rPr>
          <w:rFonts w:ascii="Arial" w:hAnsi="Arial" w:cs="Arial"/>
        </w:rPr>
        <w:t xml:space="preserve"> ordinii si linistii publice;</w:t>
      </w:r>
    </w:p>
    <w:p w:rsidR="00B672C3" w:rsidRDefault="00B672C3" w:rsidP="00B672C3">
      <w:pPr>
        <w:rPr>
          <w:rFonts w:ascii="Arial" w:hAnsi="Arial" w:cs="Arial"/>
        </w:rPr>
      </w:pPr>
      <w:r>
        <w:rPr>
          <w:lang w:val="ro-RO"/>
        </w:rPr>
        <w:t xml:space="preserve">- </w:t>
      </w:r>
      <w:r w:rsidRPr="00705399">
        <w:rPr>
          <w:rFonts w:ascii="Arial" w:hAnsi="Arial" w:cs="Arial"/>
        </w:rPr>
        <w:t xml:space="preserve">Se interzice poluarea solului cu carburanţi, uleiuri rezultate în urma operaţiilor de staţionare, aprovizionare, depozitare sau alimentare cu combustibili a utilajelor şi mijloacelor de transport </w:t>
      </w:r>
      <w:r w:rsidRPr="00705399">
        <w:rPr>
          <w:rFonts w:ascii="Arial" w:hAnsi="Arial" w:cs="Arial"/>
        </w:rPr>
        <w:lastRenderedPageBreak/>
        <w:t xml:space="preserve">în timpul construirii, datorită funcţionării necorespunzătoare a acestora. În cazul unor poluări accidentale se </w:t>
      </w:r>
      <w:r>
        <w:rPr>
          <w:rFonts w:ascii="Arial" w:hAnsi="Arial" w:cs="Arial"/>
        </w:rPr>
        <w:t>vor lua măsuri pedoameliorative;</w:t>
      </w:r>
    </w:p>
    <w:p w:rsidR="00B672C3" w:rsidRPr="006F393C" w:rsidRDefault="00B672C3" w:rsidP="00B672C3">
      <w:pPr>
        <w:jc w:val="both"/>
        <w:rPr>
          <w:rFonts w:ascii="Arial" w:hAnsi="Arial" w:cs="Arial"/>
        </w:rPr>
      </w:pPr>
      <w:r w:rsidRPr="006F393C">
        <w:rPr>
          <w:rFonts w:ascii="Arial" w:hAnsi="Arial" w:cs="Arial"/>
        </w:rPr>
        <w:t>- Se vor respecta prevederile Regulamentului General de Urbanism aprobat prin H.G. nr. 525/19</w:t>
      </w:r>
      <w:r>
        <w:rPr>
          <w:rFonts w:ascii="Arial" w:hAnsi="Arial" w:cs="Arial"/>
        </w:rPr>
        <w:t xml:space="preserve">96 în ceea </w:t>
      </w:r>
      <w:proofErr w:type="gramStart"/>
      <w:r>
        <w:rPr>
          <w:rFonts w:ascii="Arial" w:hAnsi="Arial" w:cs="Arial"/>
        </w:rPr>
        <w:t>ce</w:t>
      </w:r>
      <w:proofErr w:type="gramEnd"/>
      <w:r>
        <w:rPr>
          <w:rFonts w:ascii="Arial" w:hAnsi="Arial" w:cs="Arial"/>
        </w:rPr>
        <w:t xml:space="preserve"> priveste construcțiile, parcă</w:t>
      </w:r>
      <w:r w:rsidRPr="006F393C">
        <w:rPr>
          <w:rFonts w:ascii="Arial" w:hAnsi="Arial" w:cs="Arial"/>
        </w:rPr>
        <w:t>ri</w:t>
      </w:r>
      <w:r>
        <w:rPr>
          <w:rFonts w:ascii="Arial" w:hAnsi="Arial" w:cs="Arial"/>
        </w:rPr>
        <w:t>le și necesarul de spațiu verde;</w:t>
      </w:r>
      <w:r w:rsidRPr="006F393C">
        <w:rPr>
          <w:rFonts w:ascii="Arial" w:hAnsi="Arial" w:cs="Arial"/>
        </w:rPr>
        <w:t xml:space="preserve"> </w:t>
      </w:r>
    </w:p>
    <w:p w:rsidR="00B672C3" w:rsidRPr="006F393C" w:rsidRDefault="00B672C3" w:rsidP="00B672C3">
      <w:pPr>
        <w:jc w:val="both"/>
        <w:rPr>
          <w:rFonts w:ascii="Arial" w:hAnsi="Arial" w:cs="Arial"/>
        </w:rPr>
      </w:pPr>
      <w:r w:rsidRPr="006F393C">
        <w:rPr>
          <w:rFonts w:ascii="Arial" w:hAnsi="Arial" w:cs="Arial"/>
        </w:rPr>
        <w:t xml:space="preserve">- </w:t>
      </w:r>
      <w:r>
        <w:rPr>
          <w:rFonts w:ascii="Arial" w:hAnsi="Arial" w:cs="Arial"/>
        </w:rPr>
        <w:t xml:space="preserve">Se </w:t>
      </w:r>
      <w:proofErr w:type="gramStart"/>
      <w:r>
        <w:rPr>
          <w:rFonts w:ascii="Arial" w:hAnsi="Arial" w:cs="Arial"/>
        </w:rPr>
        <w:t>va</w:t>
      </w:r>
      <w:proofErr w:type="gramEnd"/>
      <w:r>
        <w:rPr>
          <w:rFonts w:ascii="Arial" w:hAnsi="Arial" w:cs="Arial"/>
        </w:rPr>
        <w:t xml:space="preserve"> respecta legislaț</w:t>
      </w:r>
      <w:r w:rsidRPr="006F393C">
        <w:rPr>
          <w:rFonts w:ascii="Arial" w:hAnsi="Arial" w:cs="Arial"/>
        </w:rPr>
        <w:t xml:space="preserve">ia de urbanism </w:t>
      </w:r>
      <w:r>
        <w:rPr>
          <w:rFonts w:ascii="Arial" w:hAnsi="Arial" w:cs="Arial"/>
        </w:rPr>
        <w:t>în vigoare;</w:t>
      </w:r>
    </w:p>
    <w:p w:rsidR="00B672C3" w:rsidRPr="006F393C" w:rsidRDefault="00B672C3" w:rsidP="00B672C3">
      <w:pPr>
        <w:jc w:val="both"/>
        <w:rPr>
          <w:rFonts w:ascii="Arial" w:hAnsi="Arial" w:cs="Arial"/>
        </w:rPr>
      </w:pPr>
      <w:r w:rsidRPr="006F393C">
        <w:rPr>
          <w:rFonts w:ascii="Arial" w:hAnsi="Arial"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rsidR="00B672C3" w:rsidRPr="006F393C" w:rsidRDefault="00B672C3" w:rsidP="00B672C3">
      <w:pPr>
        <w:jc w:val="both"/>
        <w:rPr>
          <w:rFonts w:ascii="Arial" w:hAnsi="Arial" w:cs="Arial"/>
        </w:rPr>
      </w:pPr>
      <w:r w:rsidRPr="006F393C">
        <w:rPr>
          <w:rFonts w:ascii="Arial" w:hAnsi="Arial" w:cs="Arial"/>
        </w:rPr>
        <w:t xml:space="preserve">- Se </w:t>
      </w:r>
      <w:proofErr w:type="gramStart"/>
      <w:r w:rsidRPr="006F393C">
        <w:rPr>
          <w:rFonts w:ascii="Arial" w:hAnsi="Arial" w:cs="Arial"/>
        </w:rPr>
        <w:t>va</w:t>
      </w:r>
      <w:proofErr w:type="gramEnd"/>
      <w:r w:rsidRPr="006F393C">
        <w:rPr>
          <w:rFonts w:ascii="Arial" w:hAnsi="Arial" w:cs="Arial"/>
        </w:rPr>
        <w:t xml:space="preserve"> asigura salubrizarea zonei și mentinerea curateniei pe traseul drumurilor de acces, pe toat</w:t>
      </w:r>
      <w:r>
        <w:rPr>
          <w:rFonts w:ascii="Arial" w:hAnsi="Arial" w:cs="Arial"/>
        </w:rPr>
        <w:t>ă</w:t>
      </w:r>
      <w:r w:rsidRPr="006F393C">
        <w:rPr>
          <w:rFonts w:ascii="Arial" w:hAnsi="Arial" w:cs="Arial"/>
        </w:rPr>
        <w:t xml:space="preserve"> perioada;</w:t>
      </w:r>
    </w:p>
    <w:p w:rsidR="00B672C3" w:rsidRPr="006F393C" w:rsidRDefault="00B672C3" w:rsidP="00B672C3">
      <w:pPr>
        <w:jc w:val="both"/>
        <w:rPr>
          <w:rFonts w:ascii="Arial" w:hAnsi="Arial" w:cs="Arial"/>
        </w:rPr>
      </w:pPr>
      <w:r w:rsidRPr="006F393C">
        <w:rPr>
          <w:rFonts w:ascii="Arial" w:hAnsi="Arial" w:cs="Arial"/>
        </w:rPr>
        <w:t xml:space="preserve"> - Vor fi luate măsuri pentru limitarea vibra</w:t>
      </w:r>
      <w:r>
        <w:rPr>
          <w:rFonts w:ascii="Arial" w:hAnsi="Arial" w:cs="Arial"/>
        </w:rPr>
        <w:t>țiilor produse de săpătură</w:t>
      </w:r>
      <w:r w:rsidRPr="006F393C">
        <w:rPr>
          <w:rFonts w:ascii="Arial" w:hAnsi="Arial" w:cs="Arial"/>
        </w:rPr>
        <w:t xml:space="preserve"> prin utilizarea de tehnologii performante de execuție și de fundare, în vederea încadrarii valorilor parametrilor vibratiilor în limitele admisibile stabilite de SR 12025-2/94;</w:t>
      </w:r>
    </w:p>
    <w:p w:rsidR="00B672C3" w:rsidRPr="006F393C" w:rsidRDefault="00B672C3" w:rsidP="00B672C3">
      <w:pPr>
        <w:jc w:val="both"/>
        <w:rPr>
          <w:rFonts w:ascii="Arial" w:hAnsi="Arial" w:cs="Arial"/>
        </w:rPr>
      </w:pPr>
      <w:r w:rsidRPr="006F393C">
        <w:rPr>
          <w:rFonts w:ascii="Arial" w:hAnsi="Arial" w:cs="Arial"/>
        </w:rPr>
        <w:t>- În vederea menținerii calității aerului, în parametri optimi, în zona amplasamentului, se vor respecta următoarele conditii:</w:t>
      </w:r>
    </w:p>
    <w:p w:rsidR="00B672C3" w:rsidRPr="006F393C" w:rsidRDefault="00B672C3" w:rsidP="00B672C3">
      <w:pPr>
        <w:numPr>
          <w:ilvl w:val="0"/>
          <w:numId w:val="36"/>
        </w:numPr>
        <w:jc w:val="both"/>
        <w:rPr>
          <w:rFonts w:ascii="Arial" w:hAnsi="Arial" w:cs="Arial"/>
        </w:rPr>
      </w:pPr>
      <w:r w:rsidRPr="006F393C">
        <w:rPr>
          <w:rFonts w:ascii="Arial" w:hAnsi="Arial" w:cs="Arial"/>
        </w:rPr>
        <w:t>utilizarea apei, pentr</w:t>
      </w:r>
      <w:r>
        <w:rPr>
          <w:rFonts w:ascii="Arial" w:hAnsi="Arial" w:cs="Arial"/>
        </w:rPr>
        <w:t>u suprimarea prafului în cantitățile, frecvența și proporț</w:t>
      </w:r>
      <w:r w:rsidRPr="006F393C">
        <w:rPr>
          <w:rFonts w:ascii="Arial" w:hAnsi="Arial" w:cs="Arial"/>
        </w:rPr>
        <w:t>iile necesare, în zona de lucru, la sfarșitul fiecarei s</w:t>
      </w:r>
      <w:r>
        <w:rPr>
          <w:rFonts w:ascii="Arial" w:hAnsi="Arial" w:cs="Arial"/>
        </w:rPr>
        <w:t>ăptămâni de lucru, dacă nu se vor desfășura operaț</w:t>
      </w:r>
      <w:r w:rsidRPr="006F393C">
        <w:rPr>
          <w:rFonts w:ascii="Arial" w:hAnsi="Arial" w:cs="Arial"/>
        </w:rPr>
        <w:t xml:space="preserve">iuni active </w:t>
      </w:r>
      <w:r>
        <w:rPr>
          <w:rFonts w:ascii="Arial" w:hAnsi="Arial" w:cs="Arial"/>
        </w:rPr>
        <w:t>mai mult de două</w:t>
      </w:r>
      <w:r w:rsidRPr="006F393C">
        <w:rPr>
          <w:rFonts w:ascii="Arial" w:hAnsi="Arial" w:cs="Arial"/>
        </w:rPr>
        <w:t xml:space="preserve"> zile consecutiv;</w:t>
      </w:r>
    </w:p>
    <w:p w:rsidR="00B672C3" w:rsidRPr="006F393C" w:rsidRDefault="00B672C3" w:rsidP="00B672C3">
      <w:pPr>
        <w:numPr>
          <w:ilvl w:val="0"/>
          <w:numId w:val="36"/>
        </w:numPr>
        <w:jc w:val="both"/>
        <w:rPr>
          <w:rFonts w:ascii="Arial" w:hAnsi="Arial" w:cs="Arial"/>
        </w:rPr>
      </w:pPr>
      <w:proofErr w:type="gramStart"/>
      <w:r w:rsidRPr="006F393C">
        <w:rPr>
          <w:rFonts w:ascii="Arial" w:hAnsi="Arial" w:cs="Arial"/>
        </w:rPr>
        <w:t>minimizarea</w:t>
      </w:r>
      <w:proofErr w:type="gramEnd"/>
      <w:r w:rsidRPr="006F393C">
        <w:rPr>
          <w:rFonts w:ascii="Arial" w:hAnsi="Arial" w:cs="Arial"/>
        </w:rPr>
        <w:t xml:space="preserve"> activ</w:t>
      </w:r>
      <w:r>
        <w:rPr>
          <w:rFonts w:ascii="Arial" w:hAnsi="Arial" w:cs="Arial"/>
        </w:rPr>
        <w:t>ităților generatoare de praf (tă</w:t>
      </w:r>
      <w:r w:rsidRPr="006F393C">
        <w:rPr>
          <w:rFonts w:ascii="Arial" w:hAnsi="Arial" w:cs="Arial"/>
        </w:rPr>
        <w:t>iere, spargerea betonului, etc.);</w:t>
      </w:r>
    </w:p>
    <w:p w:rsidR="00B672C3" w:rsidRPr="006F393C" w:rsidRDefault="00B672C3" w:rsidP="00B672C3">
      <w:pPr>
        <w:numPr>
          <w:ilvl w:val="0"/>
          <w:numId w:val="36"/>
        </w:numPr>
        <w:jc w:val="both"/>
        <w:rPr>
          <w:rFonts w:ascii="Arial" w:hAnsi="Arial" w:cs="Arial"/>
        </w:rPr>
      </w:pPr>
      <w:r w:rsidRPr="006F393C">
        <w:rPr>
          <w:rFonts w:ascii="Arial" w:hAnsi="Arial" w:cs="Arial"/>
        </w:rPr>
        <w:t>se vor lua măsuri de acoperire, îngradire, închidere a stoc</w:t>
      </w:r>
      <w:r>
        <w:rPr>
          <w:rFonts w:ascii="Arial" w:hAnsi="Arial" w:cs="Arial"/>
        </w:rPr>
        <w:t>urilor de materiale de construcț</w:t>
      </w:r>
      <w:r w:rsidRPr="006F393C">
        <w:rPr>
          <w:rFonts w:ascii="Arial" w:hAnsi="Arial" w:cs="Arial"/>
        </w:rPr>
        <w:t xml:space="preserve">ie </w:t>
      </w:r>
      <w:r>
        <w:rPr>
          <w:rFonts w:ascii="Arial" w:hAnsi="Arial" w:cs="Arial"/>
        </w:rPr>
        <w:t>sau deșeuri, pentru prevenirea împrăș</w:t>
      </w:r>
      <w:r w:rsidRPr="006F393C">
        <w:rPr>
          <w:rFonts w:ascii="Arial" w:hAnsi="Arial" w:cs="Arial"/>
        </w:rPr>
        <w:t>tierii c</w:t>
      </w:r>
      <w:r>
        <w:rPr>
          <w:rFonts w:ascii="Arial" w:hAnsi="Arial" w:cs="Arial"/>
        </w:rPr>
        <w:t>auzată</w:t>
      </w:r>
      <w:r w:rsidRPr="006F393C">
        <w:rPr>
          <w:rFonts w:ascii="Arial" w:hAnsi="Arial" w:cs="Arial"/>
        </w:rPr>
        <w:t xml:space="preserve"> de vant;</w:t>
      </w:r>
    </w:p>
    <w:p w:rsidR="00B672C3" w:rsidRPr="006F393C" w:rsidRDefault="00B672C3" w:rsidP="00B672C3">
      <w:pPr>
        <w:jc w:val="both"/>
        <w:rPr>
          <w:rFonts w:ascii="Arial" w:hAnsi="Arial" w:cs="Arial"/>
        </w:rPr>
      </w:pPr>
      <w:r w:rsidRPr="006F393C">
        <w:rPr>
          <w:rFonts w:ascii="Arial" w:hAnsi="Arial" w:cs="Arial"/>
        </w:rPr>
        <w:t>- Oprirea motoarelor tuturor vehiculelor aflate în stationare, în zona șantierului;</w:t>
      </w:r>
    </w:p>
    <w:p w:rsidR="00B672C3" w:rsidRPr="006F393C" w:rsidRDefault="00B672C3" w:rsidP="00B672C3">
      <w:pPr>
        <w:jc w:val="both"/>
        <w:rPr>
          <w:rFonts w:ascii="Arial" w:hAnsi="Arial" w:cs="Arial"/>
        </w:rPr>
      </w:pPr>
      <w:r w:rsidRPr="006F393C">
        <w:rPr>
          <w:rFonts w:ascii="Arial" w:hAnsi="Arial" w:cs="Arial"/>
        </w:rPr>
        <w:t>- Se vor alege trasee optime din punct de vedere al protectiei mediului, pentru deplas</w:t>
      </w:r>
      <w:r>
        <w:rPr>
          <w:rFonts w:ascii="Arial" w:hAnsi="Arial" w:cs="Arial"/>
        </w:rPr>
        <w:t>area vehiculelor care transportă materiale de construcție care pot elibera în atmosferă</w:t>
      </w:r>
      <w:r w:rsidRPr="006F393C">
        <w:rPr>
          <w:rFonts w:ascii="Arial" w:hAnsi="Arial" w:cs="Arial"/>
        </w:rPr>
        <w:t xml:space="preserve"> particule fine; transportul ac</w:t>
      </w:r>
      <w:r>
        <w:rPr>
          <w:rFonts w:ascii="Arial" w:hAnsi="Arial" w:cs="Arial"/>
        </w:rPr>
        <w:t xml:space="preserve">estor materiale se </w:t>
      </w:r>
      <w:proofErr w:type="gramStart"/>
      <w:r>
        <w:rPr>
          <w:rFonts w:ascii="Arial" w:hAnsi="Arial" w:cs="Arial"/>
        </w:rPr>
        <w:t>va</w:t>
      </w:r>
      <w:proofErr w:type="gramEnd"/>
      <w:r>
        <w:rPr>
          <w:rFonts w:ascii="Arial" w:hAnsi="Arial" w:cs="Arial"/>
        </w:rPr>
        <w:t xml:space="preserve"> face pe câ</w:t>
      </w:r>
      <w:r w:rsidRPr="006F393C">
        <w:rPr>
          <w:rFonts w:ascii="Arial" w:hAnsi="Arial" w:cs="Arial"/>
        </w:rPr>
        <w:t>t posibil cu vehicule dotate cu prelate;</w:t>
      </w:r>
    </w:p>
    <w:p w:rsidR="00B672C3" w:rsidRPr="006F393C" w:rsidRDefault="00B672C3" w:rsidP="00B672C3">
      <w:pPr>
        <w:jc w:val="both"/>
        <w:rPr>
          <w:rFonts w:ascii="Arial" w:hAnsi="Arial" w:cs="Arial"/>
        </w:rPr>
      </w:pPr>
      <w:r w:rsidRPr="006F393C">
        <w:rPr>
          <w:rFonts w:ascii="Arial" w:hAnsi="Arial" w:cs="Arial"/>
        </w:rPr>
        <w:t xml:space="preserve">- Transportul materialelor și transportul utilajelor grele se </w:t>
      </w:r>
      <w:proofErr w:type="gramStart"/>
      <w:r w:rsidRPr="006F393C">
        <w:rPr>
          <w:rFonts w:ascii="Arial" w:hAnsi="Arial" w:cs="Arial"/>
        </w:rPr>
        <w:t>va</w:t>
      </w:r>
      <w:proofErr w:type="gramEnd"/>
      <w:r w:rsidRPr="006F393C">
        <w:rPr>
          <w:rFonts w:ascii="Arial" w:hAnsi="Arial" w:cs="Arial"/>
        </w:rPr>
        <w:t xml:space="preserve"> realiza pe traseele stabilite, astfel încat sa nu creeze disconfort locuitorilor din zon</w:t>
      </w:r>
      <w:r>
        <w:rPr>
          <w:rFonts w:ascii="Arial" w:hAnsi="Arial" w:cs="Arial"/>
        </w:rPr>
        <w:t>ă</w:t>
      </w:r>
      <w:r w:rsidRPr="006F393C">
        <w:rPr>
          <w:rFonts w:ascii="Arial" w:hAnsi="Arial" w:cs="Arial"/>
        </w:rPr>
        <w:t>;</w:t>
      </w:r>
    </w:p>
    <w:p w:rsidR="00B672C3" w:rsidRDefault="00B672C3" w:rsidP="004175EC">
      <w:pPr>
        <w:jc w:val="both"/>
        <w:rPr>
          <w:rFonts w:ascii="Arial" w:hAnsi="Arial" w:cs="Arial"/>
        </w:rPr>
      </w:pPr>
      <w:r w:rsidRPr="006F393C">
        <w:rPr>
          <w:rFonts w:ascii="Arial" w:hAnsi="Arial" w:cs="Arial"/>
        </w:rPr>
        <w:t xml:space="preserve">- Organizarea de șantier </w:t>
      </w:r>
      <w:proofErr w:type="gramStart"/>
      <w:r w:rsidRPr="006F393C">
        <w:rPr>
          <w:rFonts w:ascii="Arial" w:hAnsi="Arial" w:cs="Arial"/>
        </w:rPr>
        <w:t>va</w:t>
      </w:r>
      <w:proofErr w:type="gramEnd"/>
      <w:r w:rsidRPr="006F393C">
        <w:rPr>
          <w:rFonts w:ascii="Arial" w:hAnsi="Arial" w:cs="Arial"/>
        </w:rPr>
        <w:t xml:space="preserve"> respecta obligatoriu măsurile specifice pentru reducerea şi/sau eliminarea efectelor generate de acestea asupra sănătăţii umane și mediului înconjurător; </w:t>
      </w:r>
    </w:p>
    <w:p w:rsidR="004175EC" w:rsidRPr="00D45EC1" w:rsidRDefault="003F00DA" w:rsidP="004175EC">
      <w:pPr>
        <w:pStyle w:val="Default"/>
        <w:jc w:val="both"/>
      </w:pPr>
      <w:r>
        <w:t xml:space="preserve">- </w:t>
      </w:r>
      <w:r w:rsidR="004175EC" w:rsidRPr="00D45EC1">
        <w:t>Pe toată durata execuţiei</w:t>
      </w:r>
      <w:r w:rsidR="00CC6A67">
        <w:t xml:space="preserve"> lucrărilor</w:t>
      </w:r>
      <w:r w:rsidR="004175EC" w:rsidRPr="00D45EC1">
        <w:t xml:space="preserve"> şi funcţionării obiectivului se vor respecta prevederile: </w:t>
      </w:r>
    </w:p>
    <w:p w:rsidR="004175EC" w:rsidRPr="00D45EC1" w:rsidRDefault="004175EC" w:rsidP="004175EC">
      <w:pPr>
        <w:pStyle w:val="Default"/>
        <w:numPr>
          <w:ilvl w:val="0"/>
          <w:numId w:val="28"/>
        </w:numPr>
        <w:tabs>
          <w:tab w:val="clear" w:pos="1428"/>
          <w:tab w:val="num" w:pos="900"/>
        </w:tabs>
        <w:ind w:left="900"/>
        <w:jc w:val="both"/>
      </w:pPr>
      <w:r w:rsidRPr="00D45EC1">
        <w:t>O.U.G. nr.</w:t>
      </w:r>
      <w:r w:rsidR="00600A15">
        <w:t xml:space="preserve"> </w:t>
      </w:r>
      <w:r w:rsidRPr="00D45EC1">
        <w:t>195/2005 privind protecţia mediului aprobată cu modificări de Legea nr.</w:t>
      </w:r>
      <w:r w:rsidR="00600A15">
        <w:t xml:space="preserve"> </w:t>
      </w:r>
      <w:r w:rsidRPr="00D45EC1">
        <w:t xml:space="preserve">265/2006, cu modificările şi completările ulterioare; </w:t>
      </w:r>
    </w:p>
    <w:p w:rsidR="004175EC" w:rsidRPr="00D45EC1" w:rsidRDefault="004175EC" w:rsidP="004175EC">
      <w:pPr>
        <w:pStyle w:val="Default"/>
        <w:numPr>
          <w:ilvl w:val="0"/>
          <w:numId w:val="28"/>
        </w:numPr>
        <w:tabs>
          <w:tab w:val="clear" w:pos="1428"/>
          <w:tab w:val="num" w:pos="900"/>
        </w:tabs>
        <w:ind w:left="900"/>
        <w:jc w:val="both"/>
      </w:pPr>
      <w:r w:rsidRPr="00D45EC1">
        <w:t>Legea nr. 211/2011 privind regimul de</w:t>
      </w:r>
      <w:r w:rsidRPr="00D45EC1">
        <w:rPr>
          <w:lang w:val="ro-RO"/>
        </w:rPr>
        <w:t>ş</w:t>
      </w:r>
      <w:r w:rsidRPr="00D45EC1">
        <w:t xml:space="preserve">eurilor, </w:t>
      </w:r>
      <w:r w:rsidR="00F17BFA">
        <w:t>Republicată</w:t>
      </w:r>
      <w:r w:rsidRPr="00D45EC1">
        <w:t>.</w:t>
      </w:r>
    </w:p>
    <w:p w:rsidR="004175EC" w:rsidRPr="00D45EC1" w:rsidRDefault="004175EC" w:rsidP="004175EC">
      <w:pPr>
        <w:pStyle w:val="Default"/>
        <w:numPr>
          <w:ilvl w:val="0"/>
          <w:numId w:val="28"/>
        </w:numPr>
        <w:tabs>
          <w:tab w:val="clear" w:pos="1428"/>
          <w:tab w:val="num" w:pos="900"/>
        </w:tabs>
        <w:ind w:left="900"/>
        <w:jc w:val="both"/>
      </w:pPr>
      <w:r w:rsidRPr="00D45EC1">
        <w:t xml:space="preserve">Legea nr. 104/2011 privind protecţia atmosferei. </w:t>
      </w:r>
    </w:p>
    <w:p w:rsidR="004175EC" w:rsidRPr="00066C72" w:rsidRDefault="0060361E" w:rsidP="004175EC">
      <w:pPr>
        <w:pStyle w:val="Default"/>
        <w:numPr>
          <w:ilvl w:val="0"/>
          <w:numId w:val="28"/>
        </w:numPr>
        <w:tabs>
          <w:tab w:val="clear" w:pos="1428"/>
          <w:tab w:val="num" w:pos="900"/>
        </w:tabs>
        <w:ind w:left="900"/>
        <w:jc w:val="both"/>
      </w:pPr>
      <w:r>
        <w:rPr>
          <w:lang w:val="fr-FR"/>
        </w:rPr>
        <w:t>Ordinul</w:t>
      </w:r>
      <w:r w:rsidR="004175EC" w:rsidRPr="00D45EC1">
        <w:rPr>
          <w:lang w:val="fr-FR"/>
        </w:rPr>
        <w:t xml:space="preserve"> nr.119/2014 emis de Ministerul Sănătăţii.</w:t>
      </w:r>
    </w:p>
    <w:p w:rsidR="00066C72" w:rsidRDefault="00066C72" w:rsidP="00066C72">
      <w:pPr>
        <w:numPr>
          <w:ilvl w:val="0"/>
          <w:numId w:val="34"/>
        </w:numPr>
        <w:ind w:left="900"/>
        <w:rPr>
          <w:rFonts w:ascii="Arial" w:hAnsi="Arial" w:cs="Arial"/>
        </w:rPr>
      </w:pPr>
      <w:r>
        <w:rPr>
          <w:rFonts w:ascii="Arial" w:hAnsi="Arial" w:cs="Arial"/>
        </w:rPr>
        <w:t xml:space="preserve">   </w:t>
      </w:r>
      <w:r w:rsidR="0060361E">
        <w:rPr>
          <w:rFonts w:ascii="Arial" w:hAnsi="Arial" w:cs="Arial"/>
        </w:rPr>
        <w:t>Ordinul</w:t>
      </w:r>
      <w:r w:rsidRPr="00066C72">
        <w:rPr>
          <w:rFonts w:ascii="Arial" w:hAnsi="Arial" w:cs="Arial"/>
        </w:rPr>
        <w:t xml:space="preserve"> nr. 756/1997 cu privire la factorul de mediu sol.</w:t>
      </w:r>
    </w:p>
    <w:p w:rsidR="0060361E" w:rsidRDefault="0060361E" w:rsidP="0060361E">
      <w:pPr>
        <w:rPr>
          <w:rFonts w:ascii="Arial" w:hAnsi="Arial" w:cs="Arial"/>
        </w:rPr>
      </w:pPr>
    </w:p>
    <w:p w:rsidR="0060361E" w:rsidRDefault="0060361E" w:rsidP="0060361E">
      <w:pPr>
        <w:jc w:val="both"/>
        <w:rPr>
          <w:rFonts w:ascii="Arial" w:hAnsi="Arial" w:cs="Arial"/>
        </w:rPr>
      </w:pPr>
      <w:proofErr w:type="gramStart"/>
      <w:r w:rsidRPr="0060361E">
        <w:rPr>
          <w:rFonts w:ascii="Arial" w:hAnsi="Arial" w:cs="Arial"/>
          <w:i/>
        </w:rPr>
        <w:t>APM Ilfov nu-și asumă responsabilitatea pentru eventualul disconfort generat asupra vecinătăților în urma lucrărilor propuse prin proiect</w:t>
      </w:r>
      <w:r>
        <w:rPr>
          <w:rFonts w:ascii="Arial" w:hAnsi="Arial" w:cs="Arial"/>
        </w:rPr>
        <w:t>.</w:t>
      </w:r>
      <w:proofErr w:type="gramEnd"/>
    </w:p>
    <w:p w:rsidR="00E2203B" w:rsidRDefault="006F393C" w:rsidP="006F393C">
      <w:pPr>
        <w:jc w:val="both"/>
        <w:rPr>
          <w:rFonts w:ascii="Arial" w:hAnsi="Arial" w:cs="Arial"/>
        </w:rPr>
      </w:pPr>
      <w:r w:rsidRPr="006F393C">
        <w:rPr>
          <w:rFonts w:ascii="Arial" w:hAnsi="Arial" w:cs="Arial"/>
        </w:rPr>
        <w:t xml:space="preserve">          </w:t>
      </w:r>
    </w:p>
    <w:p w:rsidR="006F393C" w:rsidRDefault="006F393C" w:rsidP="00052DED">
      <w:pPr>
        <w:jc w:val="both"/>
        <w:rPr>
          <w:rFonts w:ascii="Arial" w:hAnsi="Arial" w:cs="Arial"/>
        </w:rPr>
      </w:pPr>
      <w:r w:rsidRPr="006F393C">
        <w:rPr>
          <w:rFonts w:ascii="Arial" w:hAnsi="Arial" w:cs="Arial"/>
        </w:rPr>
        <w:t>Prezentul act nu exonerează de răspundere titularul, proiectantul şi/sau constructorul în cazul producerii unor accidente în timpul execuției lucrărilor sau exploatării acestora.</w:t>
      </w:r>
    </w:p>
    <w:p w:rsidR="00052DED" w:rsidRPr="006F393C" w:rsidRDefault="006F393C" w:rsidP="006F393C">
      <w:pPr>
        <w:jc w:val="both"/>
        <w:rPr>
          <w:rFonts w:ascii="Arial" w:hAnsi="Arial" w:cs="Arial"/>
        </w:rPr>
      </w:pPr>
      <w:r w:rsidRPr="006F393C">
        <w:rPr>
          <w:rFonts w:ascii="Arial" w:hAnsi="Arial" w:cs="Arial"/>
        </w:rPr>
        <w:t>       </w:t>
      </w:r>
    </w:p>
    <w:p w:rsidR="000C33E6" w:rsidRDefault="006F393C" w:rsidP="006F393C">
      <w:pPr>
        <w:jc w:val="both"/>
        <w:rPr>
          <w:rFonts w:ascii="Arial" w:hAnsi="Arial" w:cs="Arial"/>
        </w:rPr>
      </w:pPr>
      <w:r w:rsidRPr="00052DED">
        <w:rPr>
          <w:rFonts w:ascii="Arial" w:hAnsi="Arial" w:cs="Arial"/>
          <w:b/>
        </w:rPr>
        <w:t xml:space="preserve">Prezenta decizie </w:t>
      </w:r>
      <w:proofErr w:type="gramStart"/>
      <w:r w:rsidRPr="00052DED">
        <w:rPr>
          <w:rFonts w:ascii="Arial" w:hAnsi="Arial" w:cs="Arial"/>
          <w:b/>
        </w:rPr>
        <w:t>este</w:t>
      </w:r>
      <w:proofErr w:type="gramEnd"/>
      <w:r w:rsidRPr="00052DED">
        <w:rPr>
          <w:rFonts w:ascii="Arial" w:hAnsi="Arial" w:cs="Arial"/>
          <w:b/>
        </w:rPr>
        <w:t xml:space="preserve"> valabilă pe toată perioada de realizare a proiectului</w:t>
      </w:r>
      <w:r w:rsidR="00052DED">
        <w:rPr>
          <w:rFonts w:ascii="Arial" w:hAnsi="Arial" w:cs="Arial"/>
        </w:rPr>
        <w:t>.</w:t>
      </w:r>
      <w:r w:rsidRPr="006F393C">
        <w:rPr>
          <w:rFonts w:ascii="Arial" w:hAnsi="Arial" w:cs="Arial"/>
        </w:rPr>
        <w:t> </w:t>
      </w:r>
    </w:p>
    <w:p w:rsidR="000C33E6" w:rsidRDefault="006F393C" w:rsidP="006F393C">
      <w:pPr>
        <w:jc w:val="both"/>
        <w:rPr>
          <w:rFonts w:ascii="Arial" w:hAnsi="Arial" w:cs="Arial"/>
        </w:rPr>
      </w:pPr>
      <w:r w:rsidRPr="006F393C">
        <w:rPr>
          <w:rFonts w:ascii="Arial" w:hAnsi="Arial" w:cs="Arial"/>
        </w:rPr>
        <w:t xml:space="preserve">         </w:t>
      </w:r>
    </w:p>
    <w:p w:rsidR="006F393C" w:rsidRDefault="00943161" w:rsidP="00052DED">
      <w:pPr>
        <w:jc w:val="both"/>
        <w:rPr>
          <w:rFonts w:ascii="Arial" w:hAnsi="Arial" w:cs="Arial"/>
          <w:b/>
        </w:rPr>
      </w:pPr>
      <w:proofErr w:type="gramStart"/>
      <w:r w:rsidRPr="00943161">
        <w:rPr>
          <w:rFonts w:ascii="Arial" w:hAnsi="Arial" w:cs="Arial"/>
          <w:b/>
        </w:rPr>
        <w:t>În conformitate cu prevederile</w:t>
      </w:r>
      <w:r w:rsidR="006F393C" w:rsidRPr="00943161">
        <w:rPr>
          <w:rFonts w:ascii="Arial" w:hAnsi="Arial" w:cs="Arial"/>
          <w:b/>
        </w:rPr>
        <w:t xml:space="preserve"> Legii nr.</w:t>
      </w:r>
      <w:proofErr w:type="gramEnd"/>
      <w:r w:rsidR="006F393C" w:rsidRPr="00943161">
        <w:rPr>
          <w:rFonts w:ascii="Arial" w:hAnsi="Arial" w:cs="Arial"/>
          <w:b/>
        </w:rPr>
        <w:t xml:space="preserve"> 292/2018</w:t>
      </w:r>
      <w:r w:rsidR="006F393C" w:rsidRPr="000C33E6">
        <w:rPr>
          <w:rFonts w:ascii="Arial" w:hAnsi="Arial" w:cs="Arial"/>
          <w:b/>
        </w:rPr>
        <w:t>: </w:t>
      </w:r>
    </w:p>
    <w:p w:rsidR="00052DED" w:rsidRDefault="00052DED" w:rsidP="00052DED">
      <w:pPr>
        <w:jc w:val="both"/>
        <w:rPr>
          <w:rFonts w:ascii="Arial" w:hAnsi="Arial" w:cs="Arial"/>
        </w:rPr>
      </w:pPr>
      <w:r>
        <w:rPr>
          <w:rFonts w:ascii="Arial" w:hAnsi="Arial" w:cs="Arial"/>
        </w:rPr>
        <w:t xml:space="preserve">- </w:t>
      </w:r>
      <w:proofErr w:type="gramStart"/>
      <w:r w:rsidRPr="006F393C">
        <w:rPr>
          <w:rFonts w:ascii="Arial" w:hAnsi="Arial" w:cs="Arial"/>
        </w:rPr>
        <w:t>ar</w:t>
      </w:r>
      <w:r w:rsidR="009608B6">
        <w:rPr>
          <w:rFonts w:ascii="Arial" w:hAnsi="Arial" w:cs="Arial"/>
        </w:rPr>
        <w:t>t</w:t>
      </w:r>
      <w:proofErr w:type="gramEnd"/>
      <w:r w:rsidR="009608B6">
        <w:rPr>
          <w:rFonts w:ascii="Arial" w:hAnsi="Arial" w:cs="Arial"/>
        </w:rPr>
        <w:t xml:space="preserve">. </w:t>
      </w:r>
      <w:proofErr w:type="gramStart"/>
      <w:r w:rsidR="009608B6">
        <w:rPr>
          <w:rFonts w:ascii="Arial" w:hAnsi="Arial" w:cs="Arial"/>
        </w:rPr>
        <w:t>18, alin.</w:t>
      </w:r>
      <w:proofErr w:type="gramEnd"/>
      <w:r w:rsidR="009608B6">
        <w:rPr>
          <w:rFonts w:ascii="Arial" w:hAnsi="Arial" w:cs="Arial"/>
        </w:rPr>
        <w:t xml:space="preserve"> (13) </w:t>
      </w:r>
      <w:proofErr w:type="gramStart"/>
      <w:r w:rsidR="009608B6">
        <w:rPr>
          <w:rFonts w:ascii="Arial" w:hAnsi="Arial" w:cs="Arial"/>
        </w:rPr>
        <w:t>î</w:t>
      </w:r>
      <w:r w:rsidRPr="006F393C">
        <w:rPr>
          <w:rFonts w:ascii="Arial" w:hAnsi="Arial" w:cs="Arial"/>
        </w:rPr>
        <w:t>n</w:t>
      </w:r>
      <w:proofErr w:type="gramEnd"/>
      <w:r w:rsidRPr="006F393C">
        <w:rPr>
          <w:rFonts w:ascii="Arial" w:hAnsi="Arial" w:cs="Arial"/>
        </w:rPr>
        <w:t xml:space="preserve"> cazul in care una dintre deciziile prevazute la alin. (8) </w:t>
      </w:r>
      <w:proofErr w:type="gramStart"/>
      <w:r w:rsidRPr="006F393C">
        <w:rPr>
          <w:rFonts w:ascii="Arial" w:hAnsi="Arial" w:cs="Arial"/>
        </w:rPr>
        <w:t>si</w:t>
      </w:r>
      <w:proofErr w:type="gramEnd"/>
      <w:r w:rsidRPr="006F393C">
        <w:rPr>
          <w:rFonts w:ascii="Arial" w:hAnsi="Arial" w:cs="Arial"/>
        </w:rPr>
        <w:t xml:space="preserve"> (9) nu se emite in termen de 5 ani de la emiterea acordului de mediu, titularul proiectului este obligat sa se adreseze autoritatii de mediu emitente in vederea confirmarii faptului ca a</w:t>
      </w:r>
      <w:r>
        <w:rPr>
          <w:rFonts w:ascii="Arial" w:hAnsi="Arial" w:cs="Arial"/>
        </w:rPr>
        <w:t xml:space="preserve">cordul de mediu nu este </w:t>
      </w:r>
      <w:r w:rsidR="00E40362">
        <w:rPr>
          <w:rFonts w:ascii="Arial" w:hAnsi="Arial" w:cs="Arial"/>
        </w:rPr>
        <w:t>deposit</w:t>
      </w:r>
    </w:p>
    <w:p w:rsidR="00E40362" w:rsidRPr="00FC3D1C" w:rsidRDefault="00E40362" w:rsidP="00E40362">
      <w:pPr>
        <w:jc w:val="both"/>
        <w:rPr>
          <w:rFonts w:ascii="Arial" w:hAnsi="Arial" w:cs="Arial"/>
        </w:rPr>
      </w:pPr>
      <w:r>
        <w:rPr>
          <w:rFonts w:ascii="Arial" w:hAnsi="Arial" w:cs="Arial"/>
        </w:rPr>
        <w:lastRenderedPageBreak/>
        <w:t xml:space="preserve">- </w:t>
      </w:r>
      <w:proofErr w:type="gramStart"/>
      <w:r w:rsidRPr="00FC3D1C">
        <w:rPr>
          <w:rFonts w:ascii="Arial" w:hAnsi="Arial" w:cs="Arial"/>
        </w:rPr>
        <w:t>anexa</w:t>
      </w:r>
      <w:proofErr w:type="gramEnd"/>
      <w:r w:rsidRPr="00FC3D1C">
        <w:rPr>
          <w:rFonts w:ascii="Arial" w:hAnsi="Arial" w:cs="Arial"/>
        </w:rPr>
        <w:t xml:space="preserve"> 5, art. </w:t>
      </w:r>
      <w:proofErr w:type="gramStart"/>
      <w:r w:rsidRPr="00FC3D1C">
        <w:rPr>
          <w:rFonts w:ascii="Arial" w:hAnsi="Arial" w:cs="Arial"/>
        </w:rPr>
        <w:t>5, alin.</w:t>
      </w:r>
      <w:proofErr w:type="gramEnd"/>
      <w:r w:rsidRPr="00FC3D1C">
        <w:rPr>
          <w:rFonts w:ascii="Arial" w:hAnsi="Arial" w:cs="Arial"/>
        </w:rPr>
        <w:t xml:space="preserve"> (5)</w:t>
      </w:r>
      <w:r>
        <w:rPr>
          <w:rFonts w:ascii="Arial" w:hAnsi="Arial" w:cs="Arial"/>
        </w:rPr>
        <w:t xml:space="preserve"> </w:t>
      </w:r>
      <w:r>
        <w:rPr>
          <w:rFonts w:ascii="Arial" w:hAnsi="Arial" w:cs="Arial"/>
          <w:shd w:val="clear" w:color="auto" w:fill="FFFFFF"/>
        </w:rPr>
        <w:t>l</w:t>
      </w:r>
      <w:r w:rsidRPr="00FC3D1C">
        <w:rPr>
          <w:rFonts w:ascii="Arial" w:hAnsi="Arial" w:cs="Arial"/>
          <w:shd w:val="clear" w:color="auto" w:fill="FFFFFF"/>
        </w:rPr>
        <w:t>a punerea în funcțiune a investițiilor aferente activităților pentru care este necesară emiterea autorizației de mediu, conform legislației în vigoare, și pe care autoritatea competentă pentru protecția mediului le-a reglementat în faza de proie</w:t>
      </w:r>
      <w:r>
        <w:rPr>
          <w:rFonts w:ascii="Arial" w:hAnsi="Arial" w:cs="Arial"/>
          <w:shd w:val="clear" w:color="auto" w:fill="FFFFFF"/>
        </w:rPr>
        <w:t>ct conform metodologiei din legea menționată mai sus</w:t>
      </w:r>
      <w:r w:rsidRPr="00FC3D1C">
        <w:rPr>
          <w:rFonts w:ascii="Arial" w:hAnsi="Arial" w:cs="Arial"/>
          <w:shd w:val="clear" w:color="auto" w:fill="FFFFFF"/>
        </w:rPr>
        <w:t xml:space="preserve">, </w:t>
      </w:r>
      <w:r w:rsidRPr="00D45C4C">
        <w:rPr>
          <w:rFonts w:ascii="Arial" w:hAnsi="Arial" w:cs="Arial"/>
          <w:b/>
          <w:i/>
          <w:shd w:val="clear" w:color="auto" w:fill="FFFFFF"/>
        </w:rPr>
        <w:t>titularii sunt obligați să depună solicitarea și să obțină această autorizație</w:t>
      </w:r>
      <w:r w:rsidRPr="006F393C">
        <w:rPr>
          <w:rFonts w:ascii="Arial" w:hAnsi="Arial" w:cs="Arial"/>
        </w:rPr>
        <w:t>;</w:t>
      </w:r>
    </w:p>
    <w:p w:rsidR="00E40362" w:rsidRPr="006F393C" w:rsidRDefault="00E40362" w:rsidP="00052DED">
      <w:pPr>
        <w:jc w:val="both"/>
        <w:rPr>
          <w:rFonts w:ascii="Arial" w:hAnsi="Arial" w:cs="Arial"/>
        </w:rPr>
      </w:pPr>
    </w:p>
    <w:p w:rsidR="006F393C" w:rsidRPr="006F393C" w:rsidRDefault="006F393C" w:rsidP="006F393C">
      <w:pPr>
        <w:jc w:val="both"/>
        <w:rPr>
          <w:rFonts w:ascii="Arial" w:hAnsi="Arial" w:cs="Arial"/>
        </w:rPr>
      </w:pPr>
      <w:r w:rsidRPr="006F393C">
        <w:rPr>
          <w:rFonts w:ascii="Arial" w:hAnsi="Arial" w:cs="Arial"/>
        </w:rPr>
        <w:t xml:space="preserve">- </w:t>
      </w:r>
      <w:proofErr w:type="gramStart"/>
      <w:r w:rsidRPr="006F393C">
        <w:rPr>
          <w:rFonts w:ascii="Arial" w:hAnsi="Arial" w:cs="Arial"/>
        </w:rPr>
        <w:t>anexa</w:t>
      </w:r>
      <w:proofErr w:type="gramEnd"/>
      <w:r w:rsidRPr="006F393C">
        <w:rPr>
          <w:rFonts w:ascii="Arial" w:hAnsi="Arial" w:cs="Arial"/>
        </w:rPr>
        <w:t xml:space="preserve"> 5, art. </w:t>
      </w:r>
      <w:proofErr w:type="gramStart"/>
      <w:r w:rsidRPr="006F393C">
        <w:rPr>
          <w:rFonts w:ascii="Arial" w:hAnsi="Arial" w:cs="Arial"/>
        </w:rPr>
        <w:t>34, alin.</w:t>
      </w:r>
      <w:proofErr w:type="gramEnd"/>
      <w:r w:rsidRPr="006F393C">
        <w:rPr>
          <w:rFonts w:ascii="Arial" w:hAnsi="Arial" w:cs="Arial"/>
        </w:rPr>
        <w:t xml:space="preserve"> (1) </w:t>
      </w:r>
      <w:proofErr w:type="gramStart"/>
      <w:r w:rsidRPr="006F393C">
        <w:rPr>
          <w:rFonts w:ascii="Arial" w:hAnsi="Arial" w:cs="Arial"/>
        </w:rPr>
        <w:t>titularul</w:t>
      </w:r>
      <w:proofErr w:type="gramEnd"/>
      <w:r w:rsidRPr="006F393C">
        <w:rPr>
          <w:rFonts w:ascii="Arial" w:hAnsi="Arial" w:cs="Arial"/>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6F393C" w:rsidRDefault="00995E48" w:rsidP="00995E48">
      <w:pPr>
        <w:jc w:val="both"/>
        <w:rPr>
          <w:rFonts w:ascii="Arial" w:hAnsi="Arial" w:cs="Arial"/>
        </w:rPr>
      </w:pPr>
      <w:r>
        <w:rPr>
          <w:rFonts w:ascii="Arial" w:hAnsi="Arial" w:cs="Arial"/>
        </w:rPr>
        <w:t xml:space="preserve">- </w:t>
      </w:r>
      <w:proofErr w:type="gramStart"/>
      <w:r w:rsidR="006F393C" w:rsidRPr="006F393C">
        <w:rPr>
          <w:rFonts w:ascii="Arial" w:hAnsi="Arial" w:cs="Arial"/>
        </w:rPr>
        <w:t>anexa</w:t>
      </w:r>
      <w:proofErr w:type="gramEnd"/>
      <w:r w:rsidR="006F393C" w:rsidRPr="006F393C">
        <w:rPr>
          <w:rFonts w:ascii="Arial" w:hAnsi="Arial" w:cs="Arial"/>
        </w:rPr>
        <w:t xml:space="preserve"> 5, art. </w:t>
      </w:r>
      <w:proofErr w:type="gramStart"/>
      <w:r w:rsidR="006F393C" w:rsidRPr="006F393C">
        <w:rPr>
          <w:rFonts w:ascii="Arial" w:hAnsi="Arial" w:cs="Arial"/>
        </w:rPr>
        <w:t>34, alin (2) notificarea prevazuta la alin.</w:t>
      </w:r>
      <w:proofErr w:type="gramEnd"/>
      <w:r w:rsidR="006F393C" w:rsidRPr="006F393C">
        <w:rPr>
          <w:rFonts w:ascii="Arial" w:hAnsi="Arial" w:cs="Arial"/>
        </w:rPr>
        <w:t xml:space="preserve"> (1), insotita de raportul de verificare intocmit in conformitate cu prevederile art. </w:t>
      </w:r>
      <w:proofErr w:type="gramStart"/>
      <w:r w:rsidR="006F393C" w:rsidRPr="006F393C">
        <w:rPr>
          <w:rFonts w:ascii="Arial" w:hAnsi="Arial" w:cs="Arial"/>
        </w:rPr>
        <w:t>20 alin.</w:t>
      </w:r>
      <w:proofErr w:type="gramEnd"/>
      <w:r w:rsidR="006F393C" w:rsidRPr="006F393C">
        <w:rPr>
          <w:rFonts w:ascii="Arial" w:hAnsi="Arial" w:cs="Arial"/>
        </w:rPr>
        <w:t xml:space="preserve"> (2) </w:t>
      </w:r>
      <w:proofErr w:type="gramStart"/>
      <w:r w:rsidR="006F393C" w:rsidRPr="006F393C">
        <w:rPr>
          <w:rFonts w:ascii="Arial" w:hAnsi="Arial" w:cs="Arial"/>
        </w:rPr>
        <w:t>lit</w:t>
      </w:r>
      <w:proofErr w:type="gramEnd"/>
      <w:r w:rsidR="006F393C" w:rsidRPr="006F393C">
        <w:rPr>
          <w:rFonts w:ascii="Arial" w:hAnsi="Arial" w:cs="Arial"/>
        </w:rPr>
        <w:t xml:space="preserve">. a) </w:t>
      </w:r>
      <w:proofErr w:type="gramStart"/>
      <w:r w:rsidR="006F393C" w:rsidRPr="006F393C">
        <w:rPr>
          <w:rFonts w:ascii="Arial" w:hAnsi="Arial" w:cs="Arial"/>
        </w:rPr>
        <w:t>din</w:t>
      </w:r>
      <w:proofErr w:type="gramEnd"/>
      <w:r w:rsidR="006F393C" w:rsidRPr="006F393C">
        <w:rPr>
          <w:rFonts w:ascii="Arial" w:hAnsi="Arial" w:cs="Arial"/>
        </w:rPr>
        <w:t xml:space="preserve"> Legea nr. </w:t>
      </w:r>
      <w:proofErr w:type="gramStart"/>
      <w:r w:rsidR="006F393C" w:rsidRPr="006F393C">
        <w:rPr>
          <w:rFonts w:ascii="Arial" w:hAnsi="Arial" w:cs="Arial"/>
        </w:rPr>
        <w:t>292/2018 de catre verificatorul de proiecte atestat in conditiile legii pentru cerinta esentiala D) igiena, sanatate si mediu inconjurator prevazuta la art.</w:t>
      </w:r>
      <w:proofErr w:type="gramEnd"/>
      <w:r w:rsidR="006F393C" w:rsidRPr="006F393C">
        <w:rPr>
          <w:rFonts w:ascii="Arial" w:hAnsi="Arial" w:cs="Arial"/>
        </w:rPr>
        <w:t xml:space="preserve"> 3 din Ordinul ministrului dezvoltarii regionale si administratiei publice nr. 2264/2018 sau dupa caz de punctul de vedere al autoritatii competente emitente </w:t>
      </w:r>
      <w:proofErr w:type="gramStart"/>
      <w:r w:rsidR="006F393C" w:rsidRPr="006F393C">
        <w:rPr>
          <w:rFonts w:ascii="Arial" w:hAnsi="Arial" w:cs="Arial"/>
        </w:rPr>
        <w:t>a</w:t>
      </w:r>
      <w:proofErr w:type="gramEnd"/>
      <w:r w:rsidR="006F393C" w:rsidRPr="006F393C">
        <w:rPr>
          <w:rFonts w:ascii="Arial" w:hAnsi="Arial" w:cs="Arial"/>
        </w:rPr>
        <w:t xml:space="preserve"> aprobarii de dezvoltare conform art. </w:t>
      </w:r>
      <w:proofErr w:type="gramStart"/>
      <w:r w:rsidR="006F393C" w:rsidRPr="006F393C">
        <w:rPr>
          <w:rFonts w:ascii="Arial" w:hAnsi="Arial" w:cs="Arial"/>
        </w:rPr>
        <w:t>20 alin.</w:t>
      </w:r>
      <w:proofErr w:type="gramEnd"/>
      <w:r w:rsidR="006F393C" w:rsidRPr="006F393C">
        <w:rPr>
          <w:rFonts w:ascii="Arial" w:hAnsi="Arial" w:cs="Arial"/>
        </w:rPr>
        <w:t xml:space="preserve"> (2) </w:t>
      </w:r>
      <w:proofErr w:type="gramStart"/>
      <w:r w:rsidR="006F393C" w:rsidRPr="006F393C">
        <w:rPr>
          <w:rFonts w:ascii="Arial" w:hAnsi="Arial" w:cs="Arial"/>
        </w:rPr>
        <w:t>lit</w:t>
      </w:r>
      <w:proofErr w:type="gramEnd"/>
      <w:r w:rsidR="006F393C" w:rsidRPr="006F393C">
        <w:rPr>
          <w:rFonts w:ascii="Arial" w:hAnsi="Arial" w:cs="Arial"/>
        </w:rPr>
        <w:t xml:space="preserve">. b) </w:t>
      </w:r>
      <w:proofErr w:type="gramStart"/>
      <w:r w:rsidR="006F393C" w:rsidRPr="006F393C">
        <w:rPr>
          <w:rFonts w:ascii="Arial" w:hAnsi="Arial" w:cs="Arial"/>
        </w:rPr>
        <w:t>din</w:t>
      </w:r>
      <w:proofErr w:type="gramEnd"/>
      <w:r w:rsidR="006F393C" w:rsidRPr="006F393C">
        <w:rPr>
          <w:rFonts w:ascii="Arial" w:hAnsi="Arial" w:cs="Arial"/>
        </w:rPr>
        <w:t xml:space="preserve"> Legea nr. 292/2018, se depune în termen de 10 zile de la data aparitiei necesitatii modificarii/extinderii;</w:t>
      </w:r>
    </w:p>
    <w:p w:rsidR="00052DED" w:rsidRPr="006F393C" w:rsidRDefault="00052DED" w:rsidP="00052DED">
      <w:pPr>
        <w:jc w:val="both"/>
        <w:rPr>
          <w:rFonts w:ascii="Arial" w:hAnsi="Arial" w:cs="Arial"/>
        </w:rPr>
      </w:pPr>
      <w:r w:rsidRPr="006F393C">
        <w:rPr>
          <w:rFonts w:ascii="Arial" w:hAnsi="Arial" w:cs="Arial"/>
        </w:rPr>
        <w:t xml:space="preserve"> - </w:t>
      </w:r>
      <w:proofErr w:type="gramStart"/>
      <w:r w:rsidRPr="006F393C">
        <w:rPr>
          <w:rFonts w:ascii="Arial" w:hAnsi="Arial" w:cs="Arial"/>
        </w:rPr>
        <w:t>anexa</w:t>
      </w:r>
      <w:proofErr w:type="gramEnd"/>
      <w:r w:rsidRPr="006F393C">
        <w:rPr>
          <w:rFonts w:ascii="Arial" w:hAnsi="Arial" w:cs="Arial"/>
        </w:rPr>
        <w:t xml:space="preserve"> 5, art. </w:t>
      </w:r>
      <w:proofErr w:type="gramStart"/>
      <w:r w:rsidRPr="006F393C">
        <w:rPr>
          <w:rFonts w:ascii="Arial" w:hAnsi="Arial" w:cs="Arial"/>
        </w:rPr>
        <w:t>43, alin.</w:t>
      </w:r>
      <w:proofErr w:type="gramEnd"/>
      <w:r w:rsidRPr="006F393C">
        <w:rPr>
          <w:rFonts w:ascii="Arial" w:hAnsi="Arial" w:cs="Arial"/>
        </w:rPr>
        <w:t xml:space="preserve"> (3) </w:t>
      </w:r>
      <w:proofErr w:type="gramStart"/>
      <w:r w:rsidRPr="006F393C">
        <w:rPr>
          <w:rFonts w:ascii="Arial" w:hAnsi="Arial" w:cs="Arial"/>
        </w:rPr>
        <w:t>la</w:t>
      </w:r>
      <w:proofErr w:type="gramEnd"/>
      <w:r w:rsidRPr="006F393C">
        <w:rPr>
          <w:rFonts w:ascii="Arial" w:hAnsi="Arial" w:cs="Arial"/>
        </w:rPr>
        <w:t xml:space="preserve"> finalizarea proiectelor publice si private care au facut obiectul procedurii de evaluare a impactului asupra mediului, autoritatea competenta pentru protectia mediului c</w:t>
      </w:r>
      <w:r>
        <w:rPr>
          <w:rFonts w:ascii="Arial" w:hAnsi="Arial" w:cs="Arial"/>
        </w:rPr>
        <w:t>are a parcurs procedura verifică</w:t>
      </w:r>
      <w:r w:rsidRPr="006F393C">
        <w:rPr>
          <w:rFonts w:ascii="Arial" w:hAnsi="Arial" w:cs="Arial"/>
        </w:rPr>
        <w:t xml:space="preserve"> respectarea prevederilor deciziei etapei de </w:t>
      </w:r>
      <w:r>
        <w:rPr>
          <w:rFonts w:ascii="Arial" w:hAnsi="Arial" w:cs="Arial"/>
        </w:rPr>
        <w:t>î</w:t>
      </w:r>
      <w:r w:rsidRPr="006F393C">
        <w:rPr>
          <w:rFonts w:ascii="Arial" w:hAnsi="Arial" w:cs="Arial"/>
        </w:rPr>
        <w:t>ncadrare;</w:t>
      </w:r>
    </w:p>
    <w:p w:rsidR="00943161" w:rsidRDefault="00052DED" w:rsidP="00995E48">
      <w:pPr>
        <w:jc w:val="both"/>
        <w:rPr>
          <w:rFonts w:ascii="Arial" w:hAnsi="Arial" w:cs="Arial"/>
        </w:rPr>
      </w:pPr>
      <w:r w:rsidRPr="006F393C">
        <w:rPr>
          <w:rFonts w:ascii="Arial" w:hAnsi="Arial" w:cs="Arial"/>
        </w:rPr>
        <w:t xml:space="preserve"> - </w:t>
      </w:r>
      <w:proofErr w:type="gramStart"/>
      <w:r w:rsidRPr="006F393C">
        <w:rPr>
          <w:rFonts w:ascii="Arial" w:hAnsi="Arial" w:cs="Arial"/>
        </w:rPr>
        <w:t>anexa</w:t>
      </w:r>
      <w:proofErr w:type="gramEnd"/>
      <w:r w:rsidRPr="006F393C">
        <w:rPr>
          <w:rFonts w:ascii="Arial" w:hAnsi="Arial" w:cs="Arial"/>
        </w:rPr>
        <w:t xml:space="preserve"> 5, art. </w:t>
      </w:r>
      <w:proofErr w:type="gramStart"/>
      <w:r w:rsidRPr="006F393C">
        <w:rPr>
          <w:rFonts w:ascii="Arial" w:hAnsi="Arial" w:cs="Arial"/>
        </w:rPr>
        <w:t>43 alin.</w:t>
      </w:r>
      <w:proofErr w:type="gramEnd"/>
      <w:r w:rsidRPr="006F393C">
        <w:rPr>
          <w:rFonts w:ascii="Arial" w:hAnsi="Arial" w:cs="Arial"/>
        </w:rPr>
        <w:t xml:space="preserve"> (4) </w:t>
      </w:r>
      <w:proofErr w:type="gramStart"/>
      <w:r w:rsidRPr="006F393C">
        <w:rPr>
          <w:rFonts w:ascii="Arial" w:hAnsi="Arial" w:cs="Arial"/>
        </w:rPr>
        <w:t>procesul</w:t>
      </w:r>
      <w:proofErr w:type="gramEnd"/>
      <w:r w:rsidRPr="006F393C">
        <w:rPr>
          <w:rFonts w:ascii="Arial" w:hAnsi="Arial" w:cs="Arial"/>
        </w:rPr>
        <w:t xml:space="preserve"> - verba</w:t>
      </w:r>
      <w:r>
        <w:rPr>
          <w:rFonts w:ascii="Arial" w:hAnsi="Arial" w:cs="Arial"/>
        </w:rPr>
        <w:t xml:space="preserve">l intocmit in situatia prevazută la alin. (3) </w:t>
      </w:r>
      <w:proofErr w:type="gramStart"/>
      <w:r>
        <w:rPr>
          <w:rFonts w:ascii="Arial" w:hAnsi="Arial" w:cs="Arial"/>
        </w:rPr>
        <w:t>se</w:t>
      </w:r>
      <w:proofErr w:type="gramEnd"/>
      <w:r>
        <w:rPr>
          <w:rFonts w:ascii="Arial" w:hAnsi="Arial" w:cs="Arial"/>
        </w:rPr>
        <w:t xml:space="preserve"> anexează</w:t>
      </w:r>
      <w:r w:rsidRPr="006F393C">
        <w:rPr>
          <w:rFonts w:ascii="Arial" w:hAnsi="Arial" w:cs="Arial"/>
        </w:rPr>
        <w:t xml:space="preserve"> si face parte integranta din procesul - verbal</w:t>
      </w:r>
      <w:r>
        <w:rPr>
          <w:rFonts w:ascii="Arial" w:hAnsi="Arial" w:cs="Arial"/>
        </w:rPr>
        <w:t xml:space="preserve"> de receptie la terminarea lucrărilor.</w:t>
      </w:r>
      <w:r w:rsidRPr="006F393C">
        <w:rPr>
          <w:rFonts w:ascii="Arial" w:hAnsi="Arial" w:cs="Arial"/>
        </w:rPr>
        <w:t>  </w:t>
      </w:r>
    </w:p>
    <w:p w:rsidR="00052DED" w:rsidRPr="006F393C" w:rsidRDefault="00052DED" w:rsidP="00995E48">
      <w:pPr>
        <w:jc w:val="both"/>
        <w:rPr>
          <w:rFonts w:ascii="Arial" w:hAnsi="Arial" w:cs="Arial"/>
        </w:rPr>
      </w:pPr>
      <w:r w:rsidRPr="006F393C">
        <w:rPr>
          <w:rFonts w:ascii="Arial" w:hAnsi="Arial" w:cs="Arial"/>
        </w:rPr>
        <w:t>       </w:t>
      </w:r>
    </w:p>
    <w:p w:rsidR="00943161" w:rsidRDefault="00943161" w:rsidP="00943161">
      <w:pPr>
        <w:jc w:val="both"/>
        <w:rPr>
          <w:rFonts w:ascii="Arial" w:hAnsi="Arial" w:cs="Arial"/>
        </w:rPr>
      </w:pPr>
      <w:proofErr w:type="gramStart"/>
      <w:r w:rsidRPr="00943161">
        <w:rPr>
          <w:rFonts w:ascii="Arial" w:hAnsi="Arial" w:cs="Arial"/>
          <w:b/>
        </w:rPr>
        <w:t>În conformitate cu prevederile O.U.G. nr.</w:t>
      </w:r>
      <w:proofErr w:type="gramEnd"/>
      <w:r w:rsidRPr="00943161">
        <w:rPr>
          <w:rFonts w:ascii="Arial" w:hAnsi="Arial" w:cs="Arial"/>
          <w:b/>
        </w:rPr>
        <w:t xml:space="preserve"> 195/2005 privind protecția mediului</w:t>
      </w:r>
      <w:r w:rsidRPr="006F393C">
        <w:rPr>
          <w:rFonts w:ascii="Arial" w:hAnsi="Arial" w:cs="Arial"/>
        </w:rPr>
        <w:t>, aprobată</w:t>
      </w:r>
      <w:r>
        <w:rPr>
          <w:rFonts w:ascii="Arial" w:hAnsi="Arial" w:cs="Arial"/>
        </w:rPr>
        <w:t xml:space="preserve"> cu modificări</w:t>
      </w:r>
      <w:r w:rsidRPr="006F393C">
        <w:rPr>
          <w:rFonts w:ascii="Arial" w:hAnsi="Arial" w:cs="Arial"/>
        </w:rPr>
        <w:t xml:space="preserve"> prin Legea nr.</w:t>
      </w:r>
      <w:r>
        <w:rPr>
          <w:rFonts w:ascii="Arial" w:hAnsi="Arial" w:cs="Arial"/>
        </w:rPr>
        <w:t xml:space="preserve"> </w:t>
      </w:r>
      <w:r w:rsidRPr="006F393C">
        <w:rPr>
          <w:rFonts w:ascii="Arial" w:hAnsi="Arial" w:cs="Arial"/>
        </w:rPr>
        <w:t>265/2006 privind protectia mediului, cu modificările și completările ulterioa</w:t>
      </w:r>
      <w:r>
        <w:rPr>
          <w:rFonts w:ascii="Arial" w:hAnsi="Arial" w:cs="Arial"/>
        </w:rPr>
        <w:t>re:</w:t>
      </w:r>
    </w:p>
    <w:p w:rsidR="00943161" w:rsidRDefault="00943161" w:rsidP="00943161">
      <w:pPr>
        <w:jc w:val="both"/>
        <w:rPr>
          <w:rFonts w:ascii="Arial" w:hAnsi="Arial" w:cs="Arial"/>
        </w:rPr>
      </w:pPr>
      <w:r>
        <w:rPr>
          <w:rFonts w:ascii="Arial" w:hAnsi="Arial" w:cs="Arial"/>
        </w:rPr>
        <w:t xml:space="preserve"> - </w:t>
      </w:r>
      <w:proofErr w:type="gramStart"/>
      <w:r>
        <w:rPr>
          <w:rFonts w:ascii="Arial" w:hAnsi="Arial" w:cs="Arial"/>
        </w:rPr>
        <w:t>art</w:t>
      </w:r>
      <w:proofErr w:type="gramEnd"/>
      <w:r>
        <w:rPr>
          <w:rFonts w:ascii="Arial" w:hAnsi="Arial" w:cs="Arial"/>
        </w:rPr>
        <w:t xml:space="preserve">. </w:t>
      </w:r>
      <w:proofErr w:type="gramStart"/>
      <w:r>
        <w:rPr>
          <w:rFonts w:ascii="Arial" w:hAnsi="Arial" w:cs="Arial"/>
        </w:rPr>
        <w:t>15, alin.</w:t>
      </w:r>
      <w:proofErr w:type="gramEnd"/>
      <w:r>
        <w:rPr>
          <w:rFonts w:ascii="Arial" w:hAnsi="Arial" w:cs="Arial"/>
        </w:rPr>
        <w:t xml:space="preserve"> (2</w:t>
      </w:r>
      <w:proofErr w:type="gramStart"/>
      <w:r>
        <w:rPr>
          <w:rFonts w:ascii="Arial" w:hAnsi="Arial" w:cs="Arial"/>
        </w:rPr>
        <w:t>),</w:t>
      </w:r>
      <w:proofErr w:type="gramEnd"/>
      <w:r>
        <w:rPr>
          <w:rFonts w:ascii="Arial" w:hAnsi="Arial" w:cs="Arial"/>
        </w:rPr>
        <w:t xml:space="preserve"> lit a) – “</w:t>
      </w:r>
      <w:r w:rsidRPr="00995E48">
        <w:rPr>
          <w:rFonts w:ascii="Arial" w:hAnsi="Arial" w:cs="Arial"/>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Pr>
          <w:rFonts w:ascii="Arial" w:hAnsi="Arial" w:cs="Arial"/>
        </w:rPr>
        <w:t>”.</w:t>
      </w:r>
    </w:p>
    <w:p w:rsidR="00943161" w:rsidRPr="006F393C" w:rsidRDefault="00943161" w:rsidP="00943161">
      <w:pPr>
        <w:jc w:val="both"/>
        <w:rPr>
          <w:rFonts w:ascii="Arial" w:hAnsi="Arial" w:cs="Arial"/>
        </w:rPr>
      </w:pPr>
      <w:r>
        <w:rPr>
          <w:rFonts w:ascii="Arial" w:hAnsi="Arial" w:cs="Arial"/>
        </w:rPr>
        <w:t xml:space="preserve">- </w:t>
      </w:r>
      <w:proofErr w:type="gramStart"/>
      <w:r w:rsidRPr="006F393C">
        <w:rPr>
          <w:rFonts w:ascii="Arial" w:hAnsi="Arial" w:cs="Arial"/>
        </w:rPr>
        <w:t>art</w:t>
      </w:r>
      <w:proofErr w:type="gramEnd"/>
      <w:r w:rsidRPr="006F393C">
        <w:rPr>
          <w:rFonts w:ascii="Arial" w:hAnsi="Arial" w:cs="Arial"/>
        </w:rPr>
        <w:t xml:space="preserve">. </w:t>
      </w:r>
      <w:proofErr w:type="gramStart"/>
      <w:r w:rsidRPr="006F393C">
        <w:rPr>
          <w:rFonts w:ascii="Arial" w:hAnsi="Arial" w:cs="Arial"/>
        </w:rPr>
        <w:t>21, alin.</w:t>
      </w:r>
      <w:proofErr w:type="gramEnd"/>
      <w:r>
        <w:rPr>
          <w:rFonts w:ascii="Arial" w:hAnsi="Arial" w:cs="Arial"/>
        </w:rPr>
        <w:t xml:space="preserve"> </w:t>
      </w:r>
      <w:r w:rsidRPr="006F393C">
        <w:rPr>
          <w:rFonts w:ascii="Arial" w:hAnsi="Arial" w:cs="Arial"/>
        </w:rPr>
        <w:t>(4</w:t>
      </w:r>
      <w:proofErr w:type="gramStart"/>
      <w:r w:rsidRPr="006F393C">
        <w:rPr>
          <w:rFonts w:ascii="Arial" w:hAnsi="Arial" w:cs="Arial"/>
        </w:rPr>
        <w:t>)</w:t>
      </w:r>
      <w:r>
        <w:rPr>
          <w:rFonts w:ascii="Arial" w:hAnsi="Arial" w:cs="Arial"/>
        </w:rPr>
        <w:t xml:space="preserve"> </w:t>
      </w:r>
      <w:r w:rsidRPr="006F393C">
        <w:rPr>
          <w:rFonts w:ascii="Arial" w:hAnsi="Arial" w:cs="Arial"/>
        </w:rPr>
        <w:t>”</w:t>
      </w:r>
      <w:proofErr w:type="gramEnd"/>
      <w:r w:rsidRPr="00995E48">
        <w:rPr>
          <w:rFonts w:ascii="Arial" w:hAnsi="Arial" w:cs="Arial"/>
          <w:i/>
        </w:rPr>
        <w:t>răspunderea pentru corectitudinea informaţiilor puse la dispoziţia autorităţilor competente pentru protecţia mediului și a publicului revine titularului proiectului</w:t>
      </w:r>
      <w:r w:rsidRPr="006F393C">
        <w:rPr>
          <w:rFonts w:ascii="Arial" w:hAnsi="Arial" w:cs="Arial"/>
        </w:rPr>
        <w:t>”.</w:t>
      </w:r>
    </w:p>
    <w:p w:rsidR="00B72FAB" w:rsidRPr="00B72FAB" w:rsidRDefault="00B72FAB" w:rsidP="00B72FAB">
      <w:pPr>
        <w:jc w:val="both"/>
        <w:rPr>
          <w:rFonts w:ascii="Arial" w:hAnsi="Arial" w:cs="Arial"/>
        </w:rPr>
      </w:pPr>
    </w:p>
    <w:p w:rsidR="003F3D9B" w:rsidRDefault="003F3D9B" w:rsidP="003613CE">
      <w:pPr>
        <w:pStyle w:val="ListParagraph"/>
        <w:spacing w:after="0" w:line="240" w:lineRule="auto"/>
        <w:jc w:val="both"/>
        <w:rPr>
          <w:rFonts w:ascii="Arial" w:hAnsi="Arial" w:cs="Arial"/>
          <w:sz w:val="24"/>
          <w:szCs w:val="24"/>
        </w:rPr>
      </w:pP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D865C0">
          <w:rPr>
            <w:rFonts w:ascii="Arial" w:hAnsi="Arial" w:cs="Arial"/>
            <w:u w:val="single"/>
            <w:lang w:eastAsia="ro-RO"/>
          </w:rPr>
          <w:t xml:space="preserve">nr. </w:t>
        </w:r>
        <w:proofErr w:type="gramStart"/>
        <w:r w:rsidRPr="00D865C0">
          <w:rPr>
            <w:rFonts w:ascii="Arial" w:hAnsi="Arial" w:cs="Arial"/>
            <w:u w:val="single"/>
            <w:lang w:eastAsia="ro-RO"/>
          </w:rPr>
          <w:t>554/2004</w:t>
        </w:r>
      </w:hyperlink>
      <w:r w:rsidRPr="00D865C0">
        <w:rPr>
          <w:rFonts w:ascii="Arial" w:hAnsi="Arial" w:cs="Arial"/>
          <w:lang w:eastAsia="ro-RO"/>
        </w:rPr>
        <w:t>, cu modificările și completările ulterioare.</w:t>
      </w:r>
      <w:proofErr w:type="gramEnd"/>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Se poate adresa instanței de contencios administrativ competente și orice organizație neguvernamentală care îndeplinește condițiile pr</w:t>
      </w:r>
      <w:r w:rsidR="00D865C0" w:rsidRPr="00D865C0">
        <w:rPr>
          <w:rFonts w:ascii="Arial" w:hAnsi="Arial" w:cs="Arial"/>
          <w:lang w:eastAsia="ro-RO"/>
        </w:rPr>
        <w:t>evăzute la art. 2 din Legea nr.292/2018</w:t>
      </w:r>
      <w:r w:rsidRPr="00D865C0">
        <w:rPr>
          <w:rFonts w:ascii="Arial" w:hAnsi="Arial" w:cs="Arial"/>
          <w:lang w:eastAsia="ro-RO"/>
        </w:rPr>
        <w:t xml:space="preserve"> privind evaluarea impactului anumitor proiecte publice și private asupra mediului, considerându-se că acestea sunt vătămate într-un drept al lor sau într-un interes legitim.</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Actele sau omisiunile autorității publice competente care fac obiectul participării publicului se atacă în instanță odată</w:t>
      </w:r>
      <w:r w:rsidR="00D865C0" w:rsidRPr="00D865C0">
        <w:rPr>
          <w:rFonts w:ascii="Arial" w:hAnsi="Arial" w:cs="Arial"/>
          <w:lang w:eastAsia="ro-RO"/>
        </w:rPr>
        <w:t xml:space="preserve"> cu decizia etapei de încadrare</w:t>
      </w:r>
      <w:r w:rsidRPr="00D865C0">
        <w:rPr>
          <w:rFonts w:ascii="Arial" w:hAnsi="Arial" w:cs="Arial"/>
          <w:lang w:eastAsia="ro-RO"/>
        </w:rPr>
        <w:t>.</w:t>
      </w:r>
    </w:p>
    <w:p w:rsidR="0043657F" w:rsidRPr="00D865C0" w:rsidRDefault="0043657F" w:rsidP="0043657F">
      <w:pPr>
        <w:shd w:val="clear" w:color="auto" w:fill="FFFFFF"/>
        <w:jc w:val="both"/>
        <w:rPr>
          <w:rFonts w:ascii="Arial" w:hAnsi="Arial" w:cs="Arial"/>
          <w:lang w:eastAsia="ro-RO"/>
        </w:rPr>
      </w:pPr>
      <w:proofErr w:type="gramStart"/>
      <w:r w:rsidRPr="00D865C0">
        <w:rPr>
          <w:rFonts w:ascii="Arial" w:hAnsi="Arial" w:cs="Arial"/>
          <w:lang w:eastAsia="ro-RO"/>
        </w:rPr>
        <w:t>Înainte de a se adresa instanței de contencios administrativ competente, persoanele prevăzute la art.</w:t>
      </w:r>
      <w:proofErr w:type="gramEnd"/>
      <w:r w:rsidRPr="00D865C0">
        <w:rPr>
          <w:rFonts w:ascii="Arial" w:hAnsi="Arial" w:cs="Arial"/>
          <w:lang w:eastAsia="ro-RO"/>
        </w:rPr>
        <w:t xml:space="preserve"> 21 din Legea nr.</w:t>
      </w:r>
      <w:r w:rsidR="00D865C0" w:rsidRPr="00D865C0">
        <w:rPr>
          <w:rFonts w:ascii="Arial" w:hAnsi="Arial" w:cs="Arial"/>
          <w:lang w:eastAsia="ro-RO"/>
        </w:rPr>
        <w:t>292/2018</w:t>
      </w:r>
      <w:r w:rsidRPr="00D865C0">
        <w:rPr>
          <w:rFonts w:ascii="Arial" w:hAnsi="Arial" w:cs="Arial"/>
          <w:lang w:eastAsia="ro-RO"/>
        </w:rPr>
        <w:t xml:space="preserve"> privind evaluarea impactului anumitor proiecte publice și private asupra mediului au obligația </w:t>
      </w:r>
      <w:proofErr w:type="gramStart"/>
      <w:r w:rsidRPr="00D865C0">
        <w:rPr>
          <w:rFonts w:ascii="Arial" w:hAnsi="Arial" w:cs="Arial"/>
          <w:lang w:eastAsia="ro-RO"/>
        </w:rPr>
        <w:t>să</w:t>
      </w:r>
      <w:proofErr w:type="gramEnd"/>
      <w:r w:rsidRPr="00D865C0">
        <w:rPr>
          <w:rFonts w:ascii="Arial" w:hAnsi="Arial" w:cs="Arial"/>
          <w:lang w:eastAsia="ro-RO"/>
        </w:rPr>
        <w:t xml:space="preserve"> solicite autorității publice emitente a deciziei prevăzute la art. </w:t>
      </w:r>
      <w:proofErr w:type="gramStart"/>
      <w:r w:rsidRPr="00D865C0">
        <w:rPr>
          <w:rFonts w:ascii="Arial" w:hAnsi="Arial" w:cs="Arial"/>
          <w:lang w:eastAsia="ro-RO"/>
        </w:rPr>
        <w:t>21 alin.</w:t>
      </w:r>
      <w:proofErr w:type="gramEnd"/>
      <w:r w:rsidRPr="00D865C0">
        <w:rPr>
          <w:rFonts w:ascii="Arial" w:hAnsi="Arial" w:cs="Arial"/>
          <w:lang w:eastAsia="ro-RO"/>
        </w:rPr>
        <w:t xml:space="preserve"> (3) </w:t>
      </w:r>
      <w:proofErr w:type="gramStart"/>
      <w:r w:rsidRPr="00D865C0">
        <w:rPr>
          <w:rFonts w:ascii="Arial" w:hAnsi="Arial" w:cs="Arial"/>
          <w:lang w:eastAsia="ro-RO"/>
        </w:rPr>
        <w:t>sau</w:t>
      </w:r>
      <w:proofErr w:type="gramEnd"/>
      <w:r w:rsidRPr="00D865C0">
        <w:rPr>
          <w:rFonts w:ascii="Arial" w:hAnsi="Arial" w:cs="Arial"/>
          <w:lang w:eastAsia="ro-RO"/>
        </w:rPr>
        <w:t xml:space="preserve"> autorității ierarhic superioare revocarea, în tot sau în parte, a </w:t>
      </w:r>
      <w:r w:rsidRPr="00D865C0">
        <w:rPr>
          <w:rFonts w:ascii="Arial" w:hAnsi="Arial" w:cs="Arial"/>
          <w:lang w:eastAsia="ro-RO"/>
        </w:rPr>
        <w:lastRenderedPageBreak/>
        <w:t xml:space="preserve">respectivei decizii. </w:t>
      </w:r>
      <w:proofErr w:type="gramStart"/>
      <w:r w:rsidRPr="00D865C0">
        <w:rPr>
          <w:rFonts w:ascii="Arial" w:hAnsi="Arial" w:cs="Arial"/>
          <w:lang w:eastAsia="ro-RO"/>
        </w:rPr>
        <w:t>Solicitarea trebuie înregistrată în termen de 30 de zile de la data aducerii la cunoștința publicului a deciziei.</w:t>
      </w:r>
      <w:proofErr w:type="gramEnd"/>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 xml:space="preserve">Autoritatea publică emitentă are obligația de </w:t>
      </w:r>
      <w:proofErr w:type="gramStart"/>
      <w:r w:rsidRPr="00D865C0">
        <w:rPr>
          <w:rFonts w:ascii="Arial" w:hAnsi="Arial" w:cs="Arial"/>
          <w:lang w:eastAsia="ro-RO"/>
        </w:rPr>
        <w:t>a</w:t>
      </w:r>
      <w:proofErr w:type="gramEnd"/>
      <w:r w:rsidRPr="00D865C0">
        <w:rPr>
          <w:rFonts w:ascii="Arial" w:hAnsi="Arial" w:cs="Arial"/>
          <w:lang w:eastAsia="ro-RO"/>
        </w:rPr>
        <w:t xml:space="preserve"> răspunde la plângerea prealabilă prevăzută la art. </w:t>
      </w:r>
      <w:proofErr w:type="gramStart"/>
      <w:r w:rsidRPr="00D865C0">
        <w:rPr>
          <w:rFonts w:ascii="Arial" w:hAnsi="Arial" w:cs="Arial"/>
          <w:lang w:eastAsia="ro-RO"/>
        </w:rPr>
        <w:t>22 alin.</w:t>
      </w:r>
      <w:proofErr w:type="gramEnd"/>
      <w:r w:rsidRPr="00D865C0">
        <w:rPr>
          <w:rFonts w:ascii="Arial" w:hAnsi="Arial" w:cs="Arial"/>
          <w:lang w:eastAsia="ro-RO"/>
        </w:rPr>
        <w:t xml:space="preserve"> (1) </w:t>
      </w:r>
      <w:proofErr w:type="gramStart"/>
      <w:r w:rsidRPr="00D865C0">
        <w:rPr>
          <w:rFonts w:ascii="Arial" w:hAnsi="Arial" w:cs="Arial"/>
          <w:lang w:eastAsia="ro-RO"/>
        </w:rPr>
        <w:t>în</w:t>
      </w:r>
      <w:proofErr w:type="gramEnd"/>
      <w:r w:rsidRPr="00D865C0">
        <w:rPr>
          <w:rFonts w:ascii="Arial" w:hAnsi="Arial" w:cs="Arial"/>
          <w:lang w:eastAsia="ro-RO"/>
        </w:rPr>
        <w:t xml:space="preserve"> termen de 30 de zile de la data înregistrării acesteia la acea autoritate.</w:t>
      </w:r>
    </w:p>
    <w:p w:rsidR="0043657F" w:rsidRDefault="0043657F" w:rsidP="0043657F">
      <w:pPr>
        <w:shd w:val="clear" w:color="auto" w:fill="FFFFFF"/>
        <w:jc w:val="both"/>
        <w:rPr>
          <w:rFonts w:ascii="Arial" w:hAnsi="Arial" w:cs="Arial"/>
          <w:lang w:eastAsia="ro-RO"/>
        </w:rPr>
      </w:pPr>
      <w:proofErr w:type="gramStart"/>
      <w:r w:rsidRPr="00D865C0">
        <w:rPr>
          <w:rFonts w:ascii="Arial" w:hAnsi="Arial" w:cs="Arial"/>
          <w:lang w:eastAsia="ro-RO"/>
        </w:rPr>
        <w:t>Procedura de soluționare a plângerii prealabile prevăzută la art.</w:t>
      </w:r>
      <w:proofErr w:type="gramEnd"/>
      <w:r w:rsidRPr="00D865C0">
        <w:rPr>
          <w:rFonts w:ascii="Arial" w:hAnsi="Arial" w:cs="Arial"/>
          <w:lang w:eastAsia="ro-RO"/>
        </w:rPr>
        <w:t xml:space="preserve"> </w:t>
      </w:r>
      <w:proofErr w:type="gramStart"/>
      <w:r w:rsidRPr="00D865C0">
        <w:rPr>
          <w:rFonts w:ascii="Arial" w:hAnsi="Arial" w:cs="Arial"/>
          <w:lang w:eastAsia="ro-RO"/>
        </w:rPr>
        <w:t>22 alin.</w:t>
      </w:r>
      <w:proofErr w:type="gramEnd"/>
      <w:r w:rsidRPr="00D865C0">
        <w:rPr>
          <w:rFonts w:ascii="Arial" w:hAnsi="Arial" w:cs="Arial"/>
          <w:lang w:eastAsia="ro-RO"/>
        </w:rPr>
        <w:t xml:space="preserve"> (1) </w:t>
      </w:r>
      <w:proofErr w:type="gramStart"/>
      <w:r w:rsidRPr="00D865C0">
        <w:rPr>
          <w:rFonts w:ascii="Arial" w:hAnsi="Arial" w:cs="Arial"/>
          <w:lang w:eastAsia="ro-RO"/>
        </w:rPr>
        <w:t>este</w:t>
      </w:r>
      <w:proofErr w:type="gramEnd"/>
      <w:r w:rsidRPr="00D865C0">
        <w:rPr>
          <w:rFonts w:ascii="Arial" w:hAnsi="Arial" w:cs="Arial"/>
          <w:lang w:eastAsia="ro-RO"/>
        </w:rPr>
        <w:t xml:space="preserve"> gratuită și trebuie să fie echitabilă, rapidă și corectă.</w:t>
      </w:r>
    </w:p>
    <w:p w:rsidR="00803E6A" w:rsidRPr="00D865C0" w:rsidRDefault="00803E6A" w:rsidP="0043657F">
      <w:pPr>
        <w:shd w:val="clear" w:color="auto" w:fill="FFFFFF"/>
        <w:jc w:val="both"/>
        <w:rPr>
          <w:rFonts w:ascii="Arial" w:hAnsi="Arial" w:cs="Arial"/>
          <w:lang w:eastAsia="ro-RO"/>
        </w:rPr>
      </w:pPr>
    </w:p>
    <w:p w:rsidR="0043657F" w:rsidRDefault="0043657F" w:rsidP="0043657F">
      <w:pPr>
        <w:shd w:val="clear" w:color="auto" w:fill="FFFFFF"/>
        <w:jc w:val="both"/>
        <w:rPr>
          <w:rFonts w:ascii="Arial" w:hAnsi="Arial" w:cs="Arial"/>
          <w:lang w:eastAsia="ro-RO"/>
        </w:rPr>
      </w:pPr>
      <w:proofErr w:type="gramStart"/>
      <w:r w:rsidRPr="00D865C0">
        <w:rPr>
          <w:rFonts w:ascii="Arial" w:hAnsi="Arial" w:cs="Arial"/>
          <w:lang w:eastAsia="ro-RO"/>
        </w:rPr>
        <w:t>Prezenta decizie poate fi contestată în conformitate cu prevederile Legii nr.</w:t>
      </w:r>
      <w:r w:rsidR="00D865C0" w:rsidRPr="00D865C0">
        <w:rPr>
          <w:rFonts w:ascii="Arial" w:hAnsi="Arial" w:cs="Arial"/>
          <w:lang w:eastAsia="ro-RO"/>
        </w:rPr>
        <w:t>292/2018</w:t>
      </w:r>
      <w:r w:rsidRPr="00D865C0">
        <w:rPr>
          <w:rFonts w:ascii="Arial" w:hAnsi="Arial" w:cs="Arial"/>
          <w:lang w:eastAsia="ro-RO"/>
        </w:rPr>
        <w:t xml:space="preserve"> privind evaluarea impactului anumitor proiecte publice și private asupra mediului și ale Legii </w:t>
      </w:r>
      <w:hyperlink r:id="rId14" w:tgtFrame="_blank" w:history="1">
        <w:r w:rsidRPr="00D865C0">
          <w:rPr>
            <w:rFonts w:ascii="Arial" w:hAnsi="Arial" w:cs="Arial"/>
            <w:u w:val="single"/>
            <w:lang w:eastAsia="ro-RO"/>
          </w:rPr>
          <w:t>nr.</w:t>
        </w:r>
        <w:proofErr w:type="gramEnd"/>
        <w:r w:rsidRPr="00D865C0">
          <w:rPr>
            <w:rFonts w:ascii="Arial" w:hAnsi="Arial" w:cs="Arial"/>
            <w:u w:val="single"/>
            <w:lang w:eastAsia="ro-RO"/>
          </w:rPr>
          <w:t xml:space="preserve"> </w:t>
        </w:r>
        <w:proofErr w:type="gramStart"/>
        <w:r w:rsidRPr="00D865C0">
          <w:rPr>
            <w:rFonts w:ascii="Arial" w:hAnsi="Arial" w:cs="Arial"/>
            <w:u w:val="single"/>
            <w:lang w:eastAsia="ro-RO"/>
          </w:rPr>
          <w:t>554/2004</w:t>
        </w:r>
      </w:hyperlink>
      <w:r w:rsidRPr="00D865C0">
        <w:rPr>
          <w:rFonts w:ascii="Arial" w:hAnsi="Arial" w:cs="Arial"/>
          <w:lang w:eastAsia="ro-RO"/>
        </w:rPr>
        <w:t>, cu modificările și completările ulterioare.</w:t>
      </w:r>
      <w:proofErr w:type="gramEnd"/>
    </w:p>
    <w:p w:rsidR="00943161" w:rsidRDefault="00943161" w:rsidP="0043657F">
      <w:pPr>
        <w:shd w:val="clear" w:color="auto" w:fill="FFFFFF"/>
        <w:jc w:val="both"/>
        <w:rPr>
          <w:rFonts w:ascii="Arial" w:hAnsi="Arial" w:cs="Arial"/>
          <w:lang w:eastAsia="ro-RO"/>
        </w:rPr>
      </w:pPr>
    </w:p>
    <w:p w:rsidR="00943161" w:rsidRPr="00D865C0" w:rsidRDefault="00943161" w:rsidP="0043657F">
      <w:pPr>
        <w:shd w:val="clear" w:color="auto" w:fill="FFFFFF"/>
        <w:jc w:val="both"/>
        <w:rPr>
          <w:rFonts w:ascii="Arial" w:hAnsi="Arial" w:cs="Arial"/>
          <w:lang w:eastAsia="ro-RO"/>
        </w:rPr>
      </w:pPr>
    </w:p>
    <w:p w:rsidR="0043657F" w:rsidRPr="00D865C0" w:rsidRDefault="0043657F" w:rsidP="00D865C0">
      <w:pPr>
        <w:rPr>
          <w:rFonts w:ascii="Arial" w:hAnsi="Arial" w:cs="Arial"/>
          <w:b/>
          <w:bCs/>
          <w:sz w:val="28"/>
          <w:szCs w:val="28"/>
          <w:lang w:val="ro-RO"/>
        </w:rPr>
      </w:pPr>
    </w:p>
    <w:p w:rsidR="00CD0A0F" w:rsidRDefault="00CD0A0F" w:rsidP="00567F80">
      <w:pPr>
        <w:jc w:val="center"/>
        <w:rPr>
          <w:rFonts w:ascii="Arial" w:hAnsi="Arial" w:cs="Arial"/>
          <w:b/>
          <w:bCs/>
          <w:lang w:val="ro-RO"/>
        </w:rPr>
      </w:pPr>
    </w:p>
    <w:p w:rsidR="00D865C0" w:rsidRPr="00567F80" w:rsidRDefault="00D865C0" w:rsidP="00567F80">
      <w:pPr>
        <w:jc w:val="center"/>
        <w:rPr>
          <w:rFonts w:ascii="Arial" w:hAnsi="Arial" w:cs="Arial"/>
          <w:b/>
          <w:bCs/>
          <w:lang w:val="ro-RO"/>
        </w:rPr>
      </w:pPr>
      <w:r w:rsidRPr="00567F80">
        <w:rPr>
          <w:rFonts w:ascii="Arial" w:hAnsi="Arial" w:cs="Arial"/>
          <w:b/>
          <w:bCs/>
          <w:lang w:val="ro-RO"/>
        </w:rPr>
        <w:t>DIRECTOR EXECUTIV</w:t>
      </w:r>
      <w:r w:rsidR="00400EE6">
        <w:rPr>
          <w:rFonts w:ascii="Arial" w:hAnsi="Arial" w:cs="Arial"/>
          <w:b/>
          <w:bCs/>
          <w:lang w:val="ro-RO"/>
        </w:rPr>
        <w:t>,</w:t>
      </w:r>
    </w:p>
    <w:p w:rsidR="00D865C0" w:rsidRDefault="00052DED" w:rsidP="00567F80">
      <w:pPr>
        <w:jc w:val="center"/>
        <w:rPr>
          <w:rFonts w:ascii="Arial" w:hAnsi="Arial" w:cs="Arial"/>
          <w:b/>
          <w:lang w:val="ro-RO"/>
        </w:rPr>
      </w:pPr>
      <w:r>
        <w:rPr>
          <w:rFonts w:ascii="Arial" w:hAnsi="Arial" w:cs="Arial"/>
          <w:b/>
          <w:lang w:val="es-ES"/>
        </w:rPr>
        <w:t>Genica B</w:t>
      </w:r>
      <w:r>
        <w:rPr>
          <w:rFonts w:ascii="Arial" w:hAnsi="Arial" w:cs="Arial"/>
          <w:b/>
          <w:lang w:val="ro-RO"/>
        </w:rPr>
        <w:t>ĂDĂNOIU</w:t>
      </w:r>
    </w:p>
    <w:p w:rsidR="009A09A8" w:rsidRDefault="009A09A8" w:rsidP="00567F80">
      <w:pPr>
        <w:jc w:val="center"/>
        <w:rPr>
          <w:rFonts w:ascii="Arial" w:hAnsi="Arial" w:cs="Arial"/>
          <w:b/>
          <w:lang w:val="ro-RO"/>
        </w:rPr>
      </w:pPr>
    </w:p>
    <w:p w:rsidR="00803E6A" w:rsidRPr="00052DED" w:rsidRDefault="00803E6A" w:rsidP="00567F80">
      <w:pPr>
        <w:jc w:val="center"/>
        <w:rPr>
          <w:rFonts w:ascii="Arial" w:hAnsi="Arial" w:cs="Arial"/>
          <w:b/>
          <w:lang w:val="ro-RO"/>
        </w:rPr>
      </w:pPr>
    </w:p>
    <w:p w:rsidR="00373170" w:rsidRDefault="00373170" w:rsidP="00567F80">
      <w:pPr>
        <w:jc w:val="center"/>
        <w:rPr>
          <w:rFonts w:ascii="Arial" w:hAnsi="Arial" w:cs="Arial"/>
          <w:b/>
          <w:lang w:val="es-ES"/>
        </w:rPr>
      </w:pPr>
    </w:p>
    <w:p w:rsidR="00EF1343" w:rsidRPr="00052DED" w:rsidRDefault="00EF1343" w:rsidP="00373170">
      <w:pPr>
        <w:tabs>
          <w:tab w:val="left" w:pos="7726"/>
          <w:tab w:val="left" w:pos="7864"/>
        </w:tabs>
        <w:rPr>
          <w:rFonts w:ascii="Arial" w:hAnsi="Arial" w:cs="Arial"/>
          <w:b/>
          <w:bCs/>
          <w:lang w:val="ro-RO"/>
        </w:rPr>
      </w:pPr>
    </w:p>
    <w:p w:rsidR="00CD0A0F" w:rsidRDefault="00CD0A0F" w:rsidP="00EF1343">
      <w:pPr>
        <w:jc w:val="both"/>
        <w:rPr>
          <w:rFonts w:ascii="Arial" w:eastAsia="Calibri" w:hAnsi="Arial" w:cs="Arial"/>
          <w:b/>
          <w:i/>
          <w:lang w:val="it-IT"/>
        </w:rPr>
      </w:pPr>
    </w:p>
    <w:p w:rsidR="00EF1343" w:rsidRPr="000C33E6" w:rsidRDefault="00EF1343" w:rsidP="00EF1343">
      <w:pPr>
        <w:jc w:val="both"/>
        <w:rPr>
          <w:rFonts w:ascii="Arial" w:eastAsia="Calibri" w:hAnsi="Arial" w:cs="Arial"/>
          <w:b/>
          <w:lang w:val="ro-RO"/>
        </w:rPr>
      </w:pPr>
      <w:r w:rsidRPr="000C33E6">
        <w:rPr>
          <w:rFonts w:ascii="Arial" w:eastAsia="Calibri" w:hAnsi="Arial" w:cs="Arial"/>
          <w:b/>
          <w:lang w:val="it-IT"/>
        </w:rPr>
        <w:t>Ș</w:t>
      </w:r>
      <w:r w:rsidR="00803E6A" w:rsidRPr="000C33E6">
        <w:rPr>
          <w:rFonts w:ascii="Arial" w:eastAsia="Calibri" w:hAnsi="Arial" w:cs="Arial"/>
          <w:b/>
          <w:lang w:val="it-IT"/>
        </w:rPr>
        <w:t>ef</w:t>
      </w:r>
      <w:r w:rsidRPr="000C33E6">
        <w:rPr>
          <w:rFonts w:ascii="Arial" w:eastAsia="Calibri" w:hAnsi="Arial" w:cs="Arial"/>
          <w:b/>
          <w:lang w:val="it-IT"/>
        </w:rPr>
        <w:t xml:space="preserve"> </w:t>
      </w:r>
      <w:r w:rsidRPr="000C33E6">
        <w:rPr>
          <w:rFonts w:ascii="Arial" w:eastAsia="Calibri" w:hAnsi="Arial" w:cs="Arial"/>
          <w:b/>
          <w:lang w:val="ro-RO"/>
        </w:rPr>
        <w:t>S</w:t>
      </w:r>
      <w:r w:rsidR="00803E6A" w:rsidRPr="000C33E6">
        <w:rPr>
          <w:rFonts w:ascii="Arial" w:eastAsia="Calibri" w:hAnsi="Arial" w:cs="Arial"/>
          <w:b/>
          <w:lang w:val="ro-RO"/>
        </w:rPr>
        <w:t>erviciu</w:t>
      </w:r>
      <w:r w:rsidRPr="000C33E6">
        <w:rPr>
          <w:rFonts w:ascii="Arial" w:eastAsia="Calibri" w:hAnsi="Arial" w:cs="Arial"/>
          <w:b/>
          <w:lang w:val="ro-RO"/>
        </w:rPr>
        <w:t xml:space="preserve"> A</w:t>
      </w:r>
      <w:r w:rsidR="00803E6A" w:rsidRPr="000C33E6">
        <w:rPr>
          <w:rFonts w:ascii="Arial" w:eastAsia="Calibri" w:hAnsi="Arial" w:cs="Arial"/>
          <w:b/>
          <w:lang w:val="ro-RO"/>
        </w:rPr>
        <w:t>vize</w:t>
      </w:r>
      <w:r w:rsidRPr="000C33E6">
        <w:rPr>
          <w:rFonts w:ascii="Arial" w:eastAsia="Calibri" w:hAnsi="Arial" w:cs="Arial"/>
          <w:b/>
          <w:lang w:val="ro-RO"/>
        </w:rPr>
        <w:t>, A</w:t>
      </w:r>
      <w:r w:rsidR="00803E6A" w:rsidRPr="000C33E6">
        <w:rPr>
          <w:rFonts w:ascii="Arial" w:eastAsia="Calibri" w:hAnsi="Arial" w:cs="Arial"/>
          <w:b/>
          <w:lang w:val="ro-RO"/>
        </w:rPr>
        <w:t>corduri</w:t>
      </w:r>
      <w:r w:rsidRPr="000C33E6">
        <w:rPr>
          <w:rFonts w:ascii="Arial" w:eastAsia="Calibri" w:hAnsi="Arial" w:cs="Arial"/>
          <w:b/>
          <w:lang w:val="ro-RO"/>
        </w:rPr>
        <w:t>, A</w:t>
      </w:r>
      <w:r w:rsidR="00803E6A" w:rsidRPr="000C33E6">
        <w:rPr>
          <w:rFonts w:ascii="Arial" w:eastAsia="Calibri" w:hAnsi="Arial" w:cs="Arial"/>
          <w:b/>
          <w:lang w:val="ro-RO"/>
        </w:rPr>
        <w:t>utorizatii</w:t>
      </w:r>
      <w:r w:rsidRPr="000C33E6">
        <w:rPr>
          <w:rFonts w:ascii="Arial" w:eastAsia="Calibri" w:hAnsi="Arial" w:cs="Arial"/>
          <w:b/>
          <w:lang w:val="ro-RO"/>
        </w:rPr>
        <w:t>,</w:t>
      </w:r>
    </w:p>
    <w:p w:rsidR="00EF1343" w:rsidRPr="00444F4B" w:rsidRDefault="00052DED" w:rsidP="00EF1343">
      <w:pPr>
        <w:jc w:val="both"/>
        <w:rPr>
          <w:rFonts w:ascii="Arial" w:eastAsia="Calibri" w:hAnsi="Arial" w:cs="Arial"/>
          <w:lang w:val="ro-RO"/>
        </w:rPr>
      </w:pPr>
      <w:r>
        <w:rPr>
          <w:rFonts w:ascii="Arial" w:eastAsia="Calibri" w:hAnsi="Arial" w:cs="Arial"/>
          <w:lang w:val="ro-RO"/>
        </w:rPr>
        <w:t>Alina-Laura POSTEIU</w:t>
      </w:r>
    </w:p>
    <w:p w:rsidR="00EF1343" w:rsidRPr="00444F4B" w:rsidRDefault="00EF1343" w:rsidP="00EF1343">
      <w:pPr>
        <w:rPr>
          <w:rFonts w:ascii="Arial" w:eastAsia="Calibri" w:hAnsi="Arial" w:cs="Arial"/>
          <w:lang w:val="ro-RO"/>
        </w:rPr>
      </w:pPr>
    </w:p>
    <w:p w:rsidR="00CD0A0F" w:rsidRDefault="00CD0A0F" w:rsidP="00EF1343">
      <w:pPr>
        <w:rPr>
          <w:rFonts w:ascii="Arial" w:eastAsia="Calibri" w:hAnsi="Arial" w:cs="Arial"/>
          <w:b/>
          <w:lang w:val="ro-RO"/>
        </w:rPr>
      </w:pPr>
    </w:p>
    <w:p w:rsidR="00EF1343" w:rsidRPr="000C33E6" w:rsidRDefault="00EF1343" w:rsidP="00EF1343">
      <w:pPr>
        <w:rPr>
          <w:rFonts w:ascii="Arial" w:eastAsia="Calibri" w:hAnsi="Arial" w:cs="Arial"/>
          <w:b/>
          <w:lang w:val="ro-RO"/>
        </w:rPr>
      </w:pPr>
      <w:r w:rsidRPr="000C33E6">
        <w:rPr>
          <w:rFonts w:ascii="Arial" w:eastAsia="Calibri" w:hAnsi="Arial" w:cs="Arial"/>
          <w:b/>
          <w:lang w:val="ro-RO"/>
        </w:rPr>
        <w:t>Întocmit,</w:t>
      </w:r>
    </w:p>
    <w:p w:rsidR="00EF1343" w:rsidRPr="00444F4B" w:rsidRDefault="00BF4440" w:rsidP="00EF1343">
      <w:pPr>
        <w:rPr>
          <w:rFonts w:ascii="Arial" w:hAnsi="Arial" w:cs="Arial"/>
          <w:i/>
          <w:color w:val="808080"/>
          <w:lang w:val="ro-RO"/>
        </w:rPr>
      </w:pPr>
      <w:r>
        <w:rPr>
          <w:rFonts w:ascii="Arial" w:eastAsia="Calibri" w:hAnsi="Arial" w:cs="Arial"/>
          <w:lang w:val="ro-RO"/>
        </w:rPr>
        <w:t>c</w:t>
      </w:r>
      <w:r w:rsidR="00EF1343" w:rsidRPr="00444F4B">
        <w:rPr>
          <w:rFonts w:ascii="Arial" w:eastAsia="Calibri" w:hAnsi="Arial" w:cs="Arial"/>
          <w:lang w:val="ro-RO"/>
        </w:rPr>
        <w:t>onsilier</w:t>
      </w:r>
      <w:r>
        <w:rPr>
          <w:rFonts w:ascii="Arial" w:eastAsia="Calibri" w:hAnsi="Arial" w:cs="Arial"/>
          <w:lang w:val="ro-RO"/>
        </w:rPr>
        <w:t xml:space="preserve"> </w:t>
      </w:r>
      <w:r w:rsidR="00A5444B">
        <w:rPr>
          <w:rFonts w:ascii="Arial" w:eastAsia="Calibri" w:hAnsi="Arial" w:cs="Arial"/>
          <w:lang w:val="ro-RO"/>
        </w:rPr>
        <w:t>Valeria</w:t>
      </w:r>
      <w:r>
        <w:rPr>
          <w:rFonts w:ascii="Arial" w:eastAsia="Calibri" w:hAnsi="Arial" w:cs="Arial"/>
          <w:lang w:val="ro-RO"/>
        </w:rPr>
        <w:t xml:space="preserve"> </w:t>
      </w:r>
      <w:r>
        <w:rPr>
          <w:rFonts w:ascii="Arial" w:eastAsia="Calibri" w:hAnsi="Arial" w:cs="Arial"/>
          <w:color w:val="000000"/>
        </w:rPr>
        <w:t>Ș</w:t>
      </w:r>
      <w:r w:rsidR="00A5444B">
        <w:rPr>
          <w:rFonts w:ascii="Arial" w:eastAsia="Calibri" w:hAnsi="Arial" w:cs="Arial"/>
          <w:color w:val="000000"/>
        </w:rPr>
        <w:t>tefan</w:t>
      </w:r>
      <w:r w:rsidR="00EF1343" w:rsidRPr="00444F4B">
        <w:rPr>
          <w:rFonts w:ascii="Arial" w:eastAsia="Calibri" w:hAnsi="Arial" w:cs="Arial"/>
          <w:color w:val="000000"/>
        </w:rPr>
        <w:t xml:space="preserve">   </w:t>
      </w:r>
    </w:p>
    <w:p w:rsidR="00567F80" w:rsidRPr="00FF3088" w:rsidRDefault="00567F80" w:rsidP="00EF1343">
      <w:pPr>
        <w:tabs>
          <w:tab w:val="left" w:pos="7726"/>
          <w:tab w:val="left" w:pos="7864"/>
        </w:tabs>
        <w:rPr>
          <w:rFonts w:ascii="Arial" w:hAnsi="Arial" w:cs="Arial"/>
          <w:color w:val="000000"/>
        </w:rPr>
      </w:pPr>
    </w:p>
    <w:sectPr w:rsidR="00567F80" w:rsidRPr="00FF3088" w:rsidSect="00BC69D8">
      <w:footerReference w:type="even" r:id="rId15"/>
      <w:footerReference w:type="default" r:id="rId16"/>
      <w:type w:val="continuous"/>
      <w:pgSz w:w="11909" w:h="16834" w:code="9"/>
      <w:pgMar w:top="450" w:right="852" w:bottom="1276" w:left="1077" w:header="0"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2D4" w:rsidRDefault="00A042D4">
      <w:r>
        <w:separator/>
      </w:r>
    </w:p>
  </w:endnote>
  <w:endnote w:type="continuationSeparator" w:id="0">
    <w:p w:rsidR="00A042D4" w:rsidRDefault="00A04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77" w:rsidRDefault="00546B77" w:rsidP="00693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B77" w:rsidRDefault="00546B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F7" w:rsidRDefault="006933F7" w:rsidP="00546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44B">
      <w:rPr>
        <w:rStyle w:val="PageNumber"/>
        <w:noProof/>
      </w:rPr>
      <w:t>9</w:t>
    </w:r>
    <w:r>
      <w:rPr>
        <w:rStyle w:val="PageNumber"/>
      </w:rPr>
      <w:fldChar w:fldCharType="end"/>
    </w:r>
  </w:p>
  <w:p w:rsidR="00E010FE" w:rsidRDefault="00E010FE" w:rsidP="00C212AE">
    <w:pPr>
      <w:pStyle w:val="Header"/>
      <w:jc w:val="center"/>
      <w:rPr>
        <w:rFonts w:ascii="Garamond" w:hAnsi="Garamond"/>
        <w:b/>
        <w:color w:val="00214E"/>
      </w:rPr>
    </w:pPr>
  </w:p>
  <w:p w:rsidR="000C33E6" w:rsidRPr="00FB3F3F" w:rsidRDefault="000C33E6" w:rsidP="000C33E6">
    <w:pPr>
      <w:pStyle w:val="Header"/>
      <w:jc w:val="center"/>
      <w:rPr>
        <w:b/>
        <w:lang w:val="ro-RO"/>
      </w:rPr>
    </w:pPr>
    <w:r w:rsidRPr="006F07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5pt;margin-top:6.15pt;width:41.9pt;height:34.45pt;z-index:-251659264">
          <v:imagedata r:id="rId1" o:title=""/>
        </v:shape>
        <o:OLEObject Type="Embed" ProgID="CorelDRAW.Graphic.13" ShapeID="_x0000_s2073" DrawAspect="Content" ObjectID="_1660379843" r:id="rId2"/>
      </w:pict>
    </w:r>
    <w:r w:rsidRPr="006F0780">
      <w:rPr>
        <w:noProof/>
      </w:rPr>
      <w:pict>
        <v:shapetype id="_x0000_t32" coordsize="21600,21600" o:spt="32" o:oned="t" path="m,l21600,21600e" filled="f">
          <v:path arrowok="t" fillok="f" o:connecttype="none"/>
          <o:lock v:ext="edit" shapetype="t"/>
        </v:shapetype>
        <v:shape id="_x0000_s2074" type="#_x0000_t32" style="position:absolute;left:0;text-align:left;margin-left:-11.25pt;margin-top:-2.75pt;width:492pt;height:.05pt;z-index:251658240" o:connectortype="straight" strokecolor="#00214e" strokeweight="1.5pt"/>
      </w:pict>
    </w:r>
    <w:r w:rsidRPr="00FB3F3F">
      <w:rPr>
        <w:b/>
      </w:rPr>
      <w:t>AGEN</w:t>
    </w:r>
    <w:r w:rsidRPr="00FB3F3F">
      <w:rPr>
        <w:b/>
        <w:lang w:val="ro-RO"/>
      </w:rPr>
      <w:t>ŢIA PENTRU PROTECŢIA MEDIULUI ILFOV</w:t>
    </w:r>
  </w:p>
  <w:p w:rsidR="000C33E6" w:rsidRPr="00FB3F3F" w:rsidRDefault="000C33E6" w:rsidP="000C33E6">
    <w:pPr>
      <w:pStyle w:val="Header"/>
      <w:jc w:val="center"/>
      <w:rPr>
        <w:lang w:val="ro-RO"/>
      </w:rPr>
    </w:pPr>
    <w:r w:rsidRPr="00FB3F3F">
      <w:rPr>
        <w:lang w:val="ro-RO"/>
      </w:rPr>
      <w:t>Aleea Lacul Morii, nr.1, Bucureşti, Sector 6, Cod 060841</w:t>
    </w:r>
  </w:p>
  <w:p w:rsidR="000C33E6" w:rsidRDefault="000C33E6" w:rsidP="000C33E6">
    <w:pPr>
      <w:pStyle w:val="Header"/>
      <w:jc w:val="center"/>
      <w:rPr>
        <w:lang w:val="ro-RO"/>
      </w:rPr>
    </w:pPr>
    <w:r>
      <w:rPr>
        <w:lang w:val="ro-RO"/>
      </w:rPr>
      <w:t xml:space="preserve">        </w:t>
    </w:r>
    <w:r w:rsidRPr="00FB3F3F">
      <w:rPr>
        <w:lang w:val="ro-RO"/>
      </w:rPr>
      <w:t xml:space="preserve">E-mail: </w:t>
    </w:r>
    <w:hyperlink r:id="rId3" w:history="1">
      <w:r w:rsidRPr="00FB3F3F">
        <w:rPr>
          <w:lang w:val="ro-RO"/>
        </w:rPr>
        <w:t>office@apmif.anpm.ro</w:t>
      </w:r>
    </w:hyperlink>
    <w:r w:rsidRPr="00FB3F3F">
      <w:rPr>
        <w:lang w:val="ro-RO"/>
      </w:rPr>
      <w:t>; Tel/Fax. 021. 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0C33E6" w:rsidRPr="003D79F6" w:rsidTr="0043499C">
      <w:tc>
        <w:tcPr>
          <w:tcW w:w="8370" w:type="dxa"/>
          <w:shd w:val="clear" w:color="auto" w:fill="auto"/>
        </w:tcPr>
        <w:p w:rsidR="000C33E6" w:rsidRPr="003D79F6" w:rsidRDefault="000C33E6" w:rsidP="0043499C">
          <w:pPr>
            <w:pStyle w:val="Header"/>
            <w:jc w:val="center"/>
            <w:rPr>
              <w:lang w:val="ro-RO"/>
            </w:rPr>
          </w:pPr>
          <w:r w:rsidRPr="003D79F6">
            <w:rPr>
              <w:i/>
              <w:iCs/>
              <w:color w:val="000000"/>
              <w:lang w:val="ro-RO"/>
            </w:rPr>
            <w:t>Operator de date cu caracter personal, conform Regulamentului (UE) 2016/679</w:t>
          </w:r>
        </w:p>
      </w:tc>
    </w:tr>
  </w:tbl>
  <w:p w:rsidR="00546B77" w:rsidRPr="0033035D" w:rsidRDefault="00546B77">
    <w:pPr>
      <w:ind w:right="360"/>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2D4" w:rsidRDefault="00A042D4">
      <w:r>
        <w:separator/>
      </w:r>
    </w:p>
  </w:footnote>
  <w:footnote w:type="continuationSeparator" w:id="0">
    <w:p w:rsidR="00A042D4" w:rsidRDefault="00A04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1170"/>
        </w:tabs>
        <w:ind w:left="1170" w:hanging="45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nsid w:val="012E656D"/>
    <w:multiLevelType w:val="hybridMultilevel"/>
    <w:tmpl w:val="E12AC0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12A55"/>
    <w:multiLevelType w:val="multilevel"/>
    <w:tmpl w:val="7A905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4933912"/>
    <w:multiLevelType w:val="hybridMultilevel"/>
    <w:tmpl w:val="6312479A"/>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4A2513"/>
    <w:multiLevelType w:val="hybridMultilevel"/>
    <w:tmpl w:val="FA308C00"/>
    <w:lvl w:ilvl="0" w:tplc="5FEE9AFA">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9F7317"/>
    <w:multiLevelType w:val="hybridMultilevel"/>
    <w:tmpl w:val="DD70ABD2"/>
    <w:lvl w:ilvl="0" w:tplc="4EB4B02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91406F"/>
    <w:multiLevelType w:val="hybridMultilevel"/>
    <w:tmpl w:val="5CC20F2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18B21DBD"/>
    <w:multiLevelType w:val="hybridMultilevel"/>
    <w:tmpl w:val="2E76CC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F2056E"/>
    <w:multiLevelType w:val="hybridMultilevel"/>
    <w:tmpl w:val="59F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F1793"/>
    <w:multiLevelType w:val="hybridMultilevel"/>
    <w:tmpl w:val="D6D40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447CA9"/>
    <w:multiLevelType w:val="hybridMultilevel"/>
    <w:tmpl w:val="74708C84"/>
    <w:lvl w:ilvl="0" w:tplc="0409000D">
      <w:start w:val="1"/>
      <w:numFmt w:val="bullet"/>
      <w:lvlText w:val=""/>
      <w:lvlJc w:val="left"/>
      <w:pPr>
        <w:ind w:left="810" w:hanging="360"/>
      </w:pPr>
      <w:rPr>
        <w:rFonts w:ascii="Wingdings" w:hAnsi="Wingdings" w:hint="default"/>
      </w:rPr>
    </w:lvl>
    <w:lvl w:ilvl="1" w:tplc="04180003">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3">
    <w:nsid w:val="26D14CC6"/>
    <w:multiLevelType w:val="hybridMultilevel"/>
    <w:tmpl w:val="81CCE0FA"/>
    <w:lvl w:ilvl="0" w:tplc="5F66504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023ED5"/>
    <w:multiLevelType w:val="hybridMultilevel"/>
    <w:tmpl w:val="776AA938"/>
    <w:lvl w:ilvl="0" w:tplc="0550161C">
      <w:start w:val="13"/>
      <w:numFmt w:val="bullet"/>
      <w:lvlText w:val="-"/>
      <w:lvlJc w:val="left"/>
      <w:pPr>
        <w:ind w:left="615" w:hanging="360"/>
      </w:pPr>
      <w:rPr>
        <w:rFonts w:ascii="Arial" w:eastAsia="Times New Roman" w:hAnsi="Arial" w:cs="Arial"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15">
    <w:nsid w:val="2B3D6D5C"/>
    <w:multiLevelType w:val="hybridMultilevel"/>
    <w:tmpl w:val="0D9A26AE"/>
    <w:lvl w:ilvl="0" w:tplc="E8BC28D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2FB9769B"/>
    <w:multiLevelType w:val="hybridMultilevel"/>
    <w:tmpl w:val="C1C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504EC"/>
    <w:multiLevelType w:val="hybridMultilevel"/>
    <w:tmpl w:val="25F0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F51AE"/>
    <w:multiLevelType w:val="hybridMultilevel"/>
    <w:tmpl w:val="895E7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E4281"/>
    <w:multiLevelType w:val="hybridMultilevel"/>
    <w:tmpl w:val="34308648"/>
    <w:lvl w:ilvl="0" w:tplc="9A343C22">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81AA4"/>
    <w:multiLevelType w:val="hybridMultilevel"/>
    <w:tmpl w:val="6EB0D13C"/>
    <w:lvl w:ilvl="0" w:tplc="77A0D658">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5192369"/>
    <w:multiLevelType w:val="hybridMultilevel"/>
    <w:tmpl w:val="73FE744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4C0A0B"/>
    <w:multiLevelType w:val="hybridMultilevel"/>
    <w:tmpl w:val="6A68BA28"/>
    <w:lvl w:ilvl="0" w:tplc="3962E04C">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CC43F75"/>
    <w:multiLevelType w:val="hybridMultilevel"/>
    <w:tmpl w:val="7FF8E43A"/>
    <w:lvl w:ilvl="0" w:tplc="F2869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87540"/>
    <w:multiLevelType w:val="hybridMultilevel"/>
    <w:tmpl w:val="CA5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837C6"/>
    <w:multiLevelType w:val="hybridMultilevel"/>
    <w:tmpl w:val="89A4E0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6BB0D5F"/>
    <w:multiLevelType w:val="hybridMultilevel"/>
    <w:tmpl w:val="7930B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9E55FBD"/>
    <w:multiLevelType w:val="hybridMultilevel"/>
    <w:tmpl w:val="39A84A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4D001C"/>
    <w:multiLevelType w:val="multilevel"/>
    <w:tmpl w:val="C3484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5EC5F24"/>
    <w:multiLevelType w:val="hybridMultilevel"/>
    <w:tmpl w:val="EA30F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E76224"/>
    <w:multiLevelType w:val="multilevel"/>
    <w:tmpl w:val="BAC0F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5">
    <w:nsid w:val="6C315BFC"/>
    <w:multiLevelType w:val="hybridMultilevel"/>
    <w:tmpl w:val="A554F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6160B4E"/>
    <w:multiLevelType w:val="hybridMultilevel"/>
    <w:tmpl w:val="D8C4887E"/>
    <w:lvl w:ilvl="0" w:tplc="CCEC23C2">
      <w:numFmt w:val="bullet"/>
      <w:lvlText w:val="-"/>
      <w:lvlJc w:val="left"/>
      <w:pPr>
        <w:ind w:left="220" w:hanging="130"/>
      </w:pPr>
      <w:rPr>
        <w:rFonts w:hint="default"/>
        <w:w w:val="100"/>
        <w:lang w:val="ro-RO" w:eastAsia="ro-RO" w:bidi="ro-RO"/>
      </w:rPr>
    </w:lvl>
    <w:lvl w:ilvl="1" w:tplc="11F08120">
      <w:numFmt w:val="bullet"/>
      <w:lvlText w:val="•"/>
      <w:lvlJc w:val="left"/>
      <w:pPr>
        <w:ind w:left="1144" w:hanging="130"/>
      </w:pPr>
      <w:rPr>
        <w:rFonts w:hint="default"/>
        <w:lang w:val="ro-RO" w:eastAsia="ro-RO" w:bidi="ro-RO"/>
      </w:rPr>
    </w:lvl>
    <w:lvl w:ilvl="2" w:tplc="4A24AEF2">
      <w:numFmt w:val="bullet"/>
      <w:lvlText w:val="•"/>
      <w:lvlJc w:val="left"/>
      <w:pPr>
        <w:ind w:left="2069" w:hanging="130"/>
      </w:pPr>
      <w:rPr>
        <w:rFonts w:hint="default"/>
        <w:lang w:val="ro-RO" w:eastAsia="ro-RO" w:bidi="ro-RO"/>
      </w:rPr>
    </w:lvl>
    <w:lvl w:ilvl="3" w:tplc="127EE966">
      <w:numFmt w:val="bullet"/>
      <w:lvlText w:val="•"/>
      <w:lvlJc w:val="left"/>
      <w:pPr>
        <w:ind w:left="2994" w:hanging="130"/>
      </w:pPr>
      <w:rPr>
        <w:rFonts w:hint="default"/>
        <w:lang w:val="ro-RO" w:eastAsia="ro-RO" w:bidi="ro-RO"/>
      </w:rPr>
    </w:lvl>
    <w:lvl w:ilvl="4" w:tplc="773A7902">
      <w:numFmt w:val="bullet"/>
      <w:lvlText w:val="•"/>
      <w:lvlJc w:val="left"/>
      <w:pPr>
        <w:ind w:left="3919" w:hanging="130"/>
      </w:pPr>
      <w:rPr>
        <w:rFonts w:hint="default"/>
        <w:lang w:val="ro-RO" w:eastAsia="ro-RO" w:bidi="ro-RO"/>
      </w:rPr>
    </w:lvl>
    <w:lvl w:ilvl="5" w:tplc="D028461E">
      <w:numFmt w:val="bullet"/>
      <w:lvlText w:val="•"/>
      <w:lvlJc w:val="left"/>
      <w:pPr>
        <w:ind w:left="4844" w:hanging="130"/>
      </w:pPr>
      <w:rPr>
        <w:rFonts w:hint="default"/>
        <w:lang w:val="ro-RO" w:eastAsia="ro-RO" w:bidi="ro-RO"/>
      </w:rPr>
    </w:lvl>
    <w:lvl w:ilvl="6" w:tplc="5A62E228">
      <w:numFmt w:val="bullet"/>
      <w:lvlText w:val="•"/>
      <w:lvlJc w:val="left"/>
      <w:pPr>
        <w:ind w:left="5769" w:hanging="130"/>
      </w:pPr>
      <w:rPr>
        <w:rFonts w:hint="default"/>
        <w:lang w:val="ro-RO" w:eastAsia="ro-RO" w:bidi="ro-RO"/>
      </w:rPr>
    </w:lvl>
    <w:lvl w:ilvl="7" w:tplc="AD284740">
      <w:numFmt w:val="bullet"/>
      <w:lvlText w:val="•"/>
      <w:lvlJc w:val="left"/>
      <w:pPr>
        <w:ind w:left="6694" w:hanging="130"/>
      </w:pPr>
      <w:rPr>
        <w:rFonts w:hint="default"/>
        <w:lang w:val="ro-RO" w:eastAsia="ro-RO" w:bidi="ro-RO"/>
      </w:rPr>
    </w:lvl>
    <w:lvl w:ilvl="8" w:tplc="EEA6D5BE">
      <w:numFmt w:val="bullet"/>
      <w:lvlText w:val="•"/>
      <w:lvlJc w:val="left"/>
      <w:pPr>
        <w:ind w:left="7619" w:hanging="130"/>
      </w:pPr>
      <w:rPr>
        <w:rFonts w:hint="default"/>
        <w:lang w:val="ro-RO" w:eastAsia="ro-RO" w:bidi="ro-RO"/>
      </w:rPr>
    </w:lvl>
  </w:abstractNum>
  <w:abstractNum w:abstractNumId="38">
    <w:nsid w:val="76A27940"/>
    <w:multiLevelType w:val="hybridMultilevel"/>
    <w:tmpl w:val="5F20DD94"/>
    <w:lvl w:ilvl="0" w:tplc="B16C0F4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94106A1"/>
    <w:multiLevelType w:val="hybridMultilevel"/>
    <w:tmpl w:val="152E03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A4E5C88"/>
    <w:multiLevelType w:val="singleLevel"/>
    <w:tmpl w:val="378A0C84"/>
    <w:lvl w:ilvl="0">
      <w:start w:val="1"/>
      <w:numFmt w:val="decimal"/>
      <w:lvlText w:val="%1."/>
      <w:lvlJc w:val="left"/>
      <w:pPr>
        <w:tabs>
          <w:tab w:val="num" w:pos="360"/>
        </w:tabs>
        <w:ind w:left="360" w:hanging="360"/>
      </w:pPr>
      <w:rPr>
        <w:rFonts w:hint="default"/>
        <w:b/>
      </w:rPr>
    </w:lvl>
  </w:abstractNum>
  <w:abstractNum w:abstractNumId="41">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9"/>
  </w:num>
  <w:num w:numId="4">
    <w:abstractNumId w:val="6"/>
  </w:num>
  <w:num w:numId="5">
    <w:abstractNumId w:val="35"/>
  </w:num>
  <w:num w:numId="6">
    <w:abstractNumId w:val="7"/>
  </w:num>
  <w:num w:numId="7">
    <w:abstractNumId w:val="32"/>
  </w:num>
  <w:num w:numId="8">
    <w:abstractNumId w:val="15"/>
  </w:num>
  <w:num w:numId="9">
    <w:abstractNumId w:val="2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9"/>
  </w:num>
  <w:num w:numId="23">
    <w:abstractNumId w:val="16"/>
  </w:num>
  <w:num w:numId="24">
    <w:abstractNumId w:val="26"/>
  </w:num>
  <w:num w:numId="25">
    <w:abstractNumId w:val="25"/>
  </w:num>
  <w:num w:numId="26">
    <w:abstractNumId w:val="34"/>
  </w:num>
  <w:num w:numId="27">
    <w:abstractNumId w:val="41"/>
  </w:num>
  <w:num w:numId="28">
    <w:abstractNumId w:val="4"/>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
  </w:num>
  <w:num w:numId="32">
    <w:abstractNumId w:val="12"/>
  </w:num>
  <w:num w:numId="33">
    <w:abstractNumId w:val="18"/>
  </w:num>
  <w:num w:numId="34">
    <w:abstractNumId w:val="20"/>
  </w:num>
  <w:num w:numId="35">
    <w:abstractNumId w:val="10"/>
  </w:num>
  <w:num w:numId="36">
    <w:abstractNumId w:val="17"/>
  </w:num>
  <w:num w:numId="37">
    <w:abstractNumId w:val="37"/>
  </w:num>
  <w:num w:numId="38">
    <w:abstractNumId w:val="36"/>
  </w:num>
  <w:num w:numId="39">
    <w:abstractNumId w:val="5"/>
  </w:num>
  <w:num w:numId="40">
    <w:abstractNumId w:val="14"/>
  </w:num>
  <w:num w:numId="41">
    <w:abstractNumId w:val="23"/>
  </w:num>
  <w:num w:numId="42">
    <w:abstractNumId w:val="11"/>
  </w:num>
  <w:num w:numId="43">
    <w:abstractNumId w:val="21"/>
  </w:num>
  <w:num w:numId="44">
    <w:abstractNumId w:val="0"/>
  </w:num>
  <w:num w:numId="45">
    <w:abstractNumId w:val="19"/>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proofState w:grammar="clean"/>
  <w:stylePaneFormatFilter w:val="3F01"/>
  <w:defaultTabStop w:val="720"/>
  <w:characterSpacingControl w:val="doNotCompress"/>
  <w:hdrShapeDefaults>
    <o:shapedefaults v:ext="edit" spidmax="3074" strokecolor="yellow">
      <v:stroke color="yellow"/>
      <o:colormru v:ext="edit" colors="#003bb0"/>
      <o:colormenu v:ext="edit" strokecolor="black"/>
    </o:shapedefaults>
    <o:shapelayout v:ext="edit">
      <o:idmap v:ext="edit" data="2"/>
      <o:rules v:ext="edit">
        <o:r id="V:Rule1" type="connector" idref="#_x0000_s2074"/>
      </o:rules>
    </o:shapelayout>
  </w:hdrShapeDefaults>
  <w:footnotePr>
    <w:footnote w:id="-1"/>
    <w:footnote w:id="0"/>
  </w:footnotePr>
  <w:endnotePr>
    <w:endnote w:id="-1"/>
    <w:endnote w:id="0"/>
  </w:endnotePr>
  <w:compat/>
  <w:rsids>
    <w:rsidRoot w:val="008654FA"/>
    <w:rsid w:val="00003F8E"/>
    <w:rsid w:val="00005874"/>
    <w:rsid w:val="00006043"/>
    <w:rsid w:val="00021954"/>
    <w:rsid w:val="000259D1"/>
    <w:rsid w:val="000268E8"/>
    <w:rsid w:val="000300C0"/>
    <w:rsid w:val="00034B7E"/>
    <w:rsid w:val="000473A4"/>
    <w:rsid w:val="000478E1"/>
    <w:rsid w:val="00052DED"/>
    <w:rsid w:val="00055CB3"/>
    <w:rsid w:val="000626A8"/>
    <w:rsid w:val="00065F8E"/>
    <w:rsid w:val="0006676F"/>
    <w:rsid w:val="00066C72"/>
    <w:rsid w:val="00066EC6"/>
    <w:rsid w:val="00067B70"/>
    <w:rsid w:val="00073BD9"/>
    <w:rsid w:val="00074DA7"/>
    <w:rsid w:val="00074EF1"/>
    <w:rsid w:val="00075376"/>
    <w:rsid w:val="00090088"/>
    <w:rsid w:val="0009469F"/>
    <w:rsid w:val="00096486"/>
    <w:rsid w:val="000A02C5"/>
    <w:rsid w:val="000A6C47"/>
    <w:rsid w:val="000B20A0"/>
    <w:rsid w:val="000C13C7"/>
    <w:rsid w:val="000C2EA8"/>
    <w:rsid w:val="000C33E6"/>
    <w:rsid w:val="000C6548"/>
    <w:rsid w:val="000C6679"/>
    <w:rsid w:val="000D4717"/>
    <w:rsid w:val="000D475B"/>
    <w:rsid w:val="000E2C3D"/>
    <w:rsid w:val="000E2E80"/>
    <w:rsid w:val="000E37C6"/>
    <w:rsid w:val="000E5178"/>
    <w:rsid w:val="000E7EBD"/>
    <w:rsid w:val="000E7FF3"/>
    <w:rsid w:val="000F0E7A"/>
    <w:rsid w:val="000F4417"/>
    <w:rsid w:val="00102D9D"/>
    <w:rsid w:val="001039D2"/>
    <w:rsid w:val="00107218"/>
    <w:rsid w:val="0011291F"/>
    <w:rsid w:val="001200C7"/>
    <w:rsid w:val="00121FDC"/>
    <w:rsid w:val="00123535"/>
    <w:rsid w:val="00123710"/>
    <w:rsid w:val="00127032"/>
    <w:rsid w:val="00127603"/>
    <w:rsid w:val="00132D94"/>
    <w:rsid w:val="0013762C"/>
    <w:rsid w:val="001378A1"/>
    <w:rsid w:val="00146D11"/>
    <w:rsid w:val="001473D5"/>
    <w:rsid w:val="00151568"/>
    <w:rsid w:val="001543A4"/>
    <w:rsid w:val="0015497B"/>
    <w:rsid w:val="00156887"/>
    <w:rsid w:val="00156977"/>
    <w:rsid w:val="001710A6"/>
    <w:rsid w:val="0017144D"/>
    <w:rsid w:val="00172D69"/>
    <w:rsid w:val="00175184"/>
    <w:rsid w:val="00176D60"/>
    <w:rsid w:val="00180950"/>
    <w:rsid w:val="00185C41"/>
    <w:rsid w:val="001916DF"/>
    <w:rsid w:val="00192564"/>
    <w:rsid w:val="00195483"/>
    <w:rsid w:val="001A23DF"/>
    <w:rsid w:val="001B7135"/>
    <w:rsid w:val="001B76B1"/>
    <w:rsid w:val="001C1D45"/>
    <w:rsid w:val="001C2D93"/>
    <w:rsid w:val="001C3038"/>
    <w:rsid w:val="001C4364"/>
    <w:rsid w:val="001E116D"/>
    <w:rsid w:val="001E1AD7"/>
    <w:rsid w:val="001E6E4C"/>
    <w:rsid w:val="001F06AE"/>
    <w:rsid w:val="001F13B1"/>
    <w:rsid w:val="001F6C41"/>
    <w:rsid w:val="00201E77"/>
    <w:rsid w:val="002061BB"/>
    <w:rsid w:val="00210181"/>
    <w:rsid w:val="002101B8"/>
    <w:rsid w:val="00213E94"/>
    <w:rsid w:val="00214899"/>
    <w:rsid w:val="00215E72"/>
    <w:rsid w:val="002170D8"/>
    <w:rsid w:val="00223164"/>
    <w:rsid w:val="002233E2"/>
    <w:rsid w:val="00223814"/>
    <w:rsid w:val="0022530A"/>
    <w:rsid w:val="00227A29"/>
    <w:rsid w:val="00233F5D"/>
    <w:rsid w:val="002340D6"/>
    <w:rsid w:val="00237E53"/>
    <w:rsid w:val="00241993"/>
    <w:rsid w:val="0024647B"/>
    <w:rsid w:val="0025283C"/>
    <w:rsid w:val="00253713"/>
    <w:rsid w:val="00255ED9"/>
    <w:rsid w:val="00256B9A"/>
    <w:rsid w:val="002663CB"/>
    <w:rsid w:val="00266C6A"/>
    <w:rsid w:val="0027077D"/>
    <w:rsid w:val="0027097A"/>
    <w:rsid w:val="002760CE"/>
    <w:rsid w:val="00277E46"/>
    <w:rsid w:val="002857C3"/>
    <w:rsid w:val="002A0DF7"/>
    <w:rsid w:val="002A1DA4"/>
    <w:rsid w:val="002A3850"/>
    <w:rsid w:val="002A4EFD"/>
    <w:rsid w:val="002A516C"/>
    <w:rsid w:val="002A6A3C"/>
    <w:rsid w:val="002A7C47"/>
    <w:rsid w:val="002C2988"/>
    <w:rsid w:val="002C2A8B"/>
    <w:rsid w:val="002C3641"/>
    <w:rsid w:val="002D1757"/>
    <w:rsid w:val="002D1A6F"/>
    <w:rsid w:val="002D1D21"/>
    <w:rsid w:val="002D32F2"/>
    <w:rsid w:val="002E0F13"/>
    <w:rsid w:val="002E48F1"/>
    <w:rsid w:val="002F2400"/>
    <w:rsid w:val="002F2935"/>
    <w:rsid w:val="002F2ED8"/>
    <w:rsid w:val="002F4D00"/>
    <w:rsid w:val="002F733B"/>
    <w:rsid w:val="00306803"/>
    <w:rsid w:val="00306EFA"/>
    <w:rsid w:val="00311E03"/>
    <w:rsid w:val="0031339B"/>
    <w:rsid w:val="00315778"/>
    <w:rsid w:val="00316FFA"/>
    <w:rsid w:val="003173BC"/>
    <w:rsid w:val="00320A2F"/>
    <w:rsid w:val="003240C7"/>
    <w:rsid w:val="0033035D"/>
    <w:rsid w:val="00333686"/>
    <w:rsid w:val="003367C4"/>
    <w:rsid w:val="00347BD3"/>
    <w:rsid w:val="00351BE0"/>
    <w:rsid w:val="003613CE"/>
    <w:rsid w:val="003637CF"/>
    <w:rsid w:val="00363E98"/>
    <w:rsid w:val="003713FE"/>
    <w:rsid w:val="00373170"/>
    <w:rsid w:val="003750A5"/>
    <w:rsid w:val="0037510A"/>
    <w:rsid w:val="00376040"/>
    <w:rsid w:val="003847D6"/>
    <w:rsid w:val="00396E3B"/>
    <w:rsid w:val="003A47B0"/>
    <w:rsid w:val="003A7752"/>
    <w:rsid w:val="003C1447"/>
    <w:rsid w:val="003C273D"/>
    <w:rsid w:val="003C61A6"/>
    <w:rsid w:val="003E01D0"/>
    <w:rsid w:val="003E154C"/>
    <w:rsid w:val="003E2B47"/>
    <w:rsid w:val="003F00DA"/>
    <w:rsid w:val="003F1989"/>
    <w:rsid w:val="003F1DE0"/>
    <w:rsid w:val="003F3D9B"/>
    <w:rsid w:val="003F7AE0"/>
    <w:rsid w:val="00400EE6"/>
    <w:rsid w:val="00403F63"/>
    <w:rsid w:val="004074A0"/>
    <w:rsid w:val="004108C5"/>
    <w:rsid w:val="0041206E"/>
    <w:rsid w:val="00412867"/>
    <w:rsid w:val="004175EC"/>
    <w:rsid w:val="00422407"/>
    <w:rsid w:val="00422C6B"/>
    <w:rsid w:val="00423298"/>
    <w:rsid w:val="00423885"/>
    <w:rsid w:val="004267BD"/>
    <w:rsid w:val="00431EA7"/>
    <w:rsid w:val="0043499C"/>
    <w:rsid w:val="00436515"/>
    <w:rsid w:val="0043657F"/>
    <w:rsid w:val="00436D2B"/>
    <w:rsid w:val="00444FC4"/>
    <w:rsid w:val="00450C4F"/>
    <w:rsid w:val="004615F8"/>
    <w:rsid w:val="0046212C"/>
    <w:rsid w:val="0046495D"/>
    <w:rsid w:val="00464AAF"/>
    <w:rsid w:val="004656A8"/>
    <w:rsid w:val="004657BC"/>
    <w:rsid w:val="00485DBB"/>
    <w:rsid w:val="004903D4"/>
    <w:rsid w:val="004A34EA"/>
    <w:rsid w:val="004A64B7"/>
    <w:rsid w:val="004B39F2"/>
    <w:rsid w:val="004B3FBF"/>
    <w:rsid w:val="004C5977"/>
    <w:rsid w:val="004C70CF"/>
    <w:rsid w:val="004D4FE2"/>
    <w:rsid w:val="004D5D75"/>
    <w:rsid w:val="004D6759"/>
    <w:rsid w:val="004E1271"/>
    <w:rsid w:val="004F2F61"/>
    <w:rsid w:val="004F6E91"/>
    <w:rsid w:val="00500763"/>
    <w:rsid w:val="00511D01"/>
    <w:rsid w:val="005149FD"/>
    <w:rsid w:val="00520F2D"/>
    <w:rsid w:val="00521C73"/>
    <w:rsid w:val="005239ED"/>
    <w:rsid w:val="00525065"/>
    <w:rsid w:val="005278C4"/>
    <w:rsid w:val="00535941"/>
    <w:rsid w:val="00536A08"/>
    <w:rsid w:val="0053776C"/>
    <w:rsid w:val="005378AC"/>
    <w:rsid w:val="005401F3"/>
    <w:rsid w:val="00542D3E"/>
    <w:rsid w:val="00544352"/>
    <w:rsid w:val="00546B77"/>
    <w:rsid w:val="0054793D"/>
    <w:rsid w:val="00547AD5"/>
    <w:rsid w:val="00547C4F"/>
    <w:rsid w:val="00550B3D"/>
    <w:rsid w:val="00552FED"/>
    <w:rsid w:val="0055454E"/>
    <w:rsid w:val="005550DC"/>
    <w:rsid w:val="0055566F"/>
    <w:rsid w:val="00561FBB"/>
    <w:rsid w:val="00566417"/>
    <w:rsid w:val="00567F80"/>
    <w:rsid w:val="005754A9"/>
    <w:rsid w:val="00580F64"/>
    <w:rsid w:val="00584383"/>
    <w:rsid w:val="00586730"/>
    <w:rsid w:val="00592583"/>
    <w:rsid w:val="005933BB"/>
    <w:rsid w:val="005A0113"/>
    <w:rsid w:val="005A04E5"/>
    <w:rsid w:val="005A2775"/>
    <w:rsid w:val="005B27BB"/>
    <w:rsid w:val="005B4B6D"/>
    <w:rsid w:val="005C4A1A"/>
    <w:rsid w:val="005C5042"/>
    <w:rsid w:val="005D2AF5"/>
    <w:rsid w:val="005E0DCE"/>
    <w:rsid w:val="005E2AD9"/>
    <w:rsid w:val="005E2BF5"/>
    <w:rsid w:val="005F4322"/>
    <w:rsid w:val="005F5884"/>
    <w:rsid w:val="00600A15"/>
    <w:rsid w:val="006018F2"/>
    <w:rsid w:val="0060361E"/>
    <w:rsid w:val="0060472E"/>
    <w:rsid w:val="00607A72"/>
    <w:rsid w:val="00611B00"/>
    <w:rsid w:val="00630EA9"/>
    <w:rsid w:val="00632DC3"/>
    <w:rsid w:val="00635DA2"/>
    <w:rsid w:val="00643E1C"/>
    <w:rsid w:val="006448D0"/>
    <w:rsid w:val="00651FB5"/>
    <w:rsid w:val="00657EB6"/>
    <w:rsid w:val="00657EDD"/>
    <w:rsid w:val="00663EBF"/>
    <w:rsid w:val="006674C2"/>
    <w:rsid w:val="00667A47"/>
    <w:rsid w:val="00670BD1"/>
    <w:rsid w:val="006760C9"/>
    <w:rsid w:val="006815C2"/>
    <w:rsid w:val="00681E87"/>
    <w:rsid w:val="00682B45"/>
    <w:rsid w:val="0068427B"/>
    <w:rsid w:val="006848C3"/>
    <w:rsid w:val="0068630C"/>
    <w:rsid w:val="00687DA6"/>
    <w:rsid w:val="00690154"/>
    <w:rsid w:val="00691C73"/>
    <w:rsid w:val="006933F7"/>
    <w:rsid w:val="006A3EE7"/>
    <w:rsid w:val="006B05CB"/>
    <w:rsid w:val="006B4A3D"/>
    <w:rsid w:val="006B4F9F"/>
    <w:rsid w:val="006C74FE"/>
    <w:rsid w:val="006D2FCA"/>
    <w:rsid w:val="006E1546"/>
    <w:rsid w:val="006E2365"/>
    <w:rsid w:val="006E28B4"/>
    <w:rsid w:val="006E5E4B"/>
    <w:rsid w:val="006E657F"/>
    <w:rsid w:val="006F0C01"/>
    <w:rsid w:val="006F1FFB"/>
    <w:rsid w:val="006F2CF9"/>
    <w:rsid w:val="006F393C"/>
    <w:rsid w:val="006F3C63"/>
    <w:rsid w:val="006F5427"/>
    <w:rsid w:val="006F5B95"/>
    <w:rsid w:val="0070013E"/>
    <w:rsid w:val="0070081D"/>
    <w:rsid w:val="007035BD"/>
    <w:rsid w:val="00705399"/>
    <w:rsid w:val="0071046B"/>
    <w:rsid w:val="00721BFF"/>
    <w:rsid w:val="00726770"/>
    <w:rsid w:val="0072741E"/>
    <w:rsid w:val="007276EF"/>
    <w:rsid w:val="00727779"/>
    <w:rsid w:val="00727E81"/>
    <w:rsid w:val="007428E3"/>
    <w:rsid w:val="00750A39"/>
    <w:rsid w:val="00752386"/>
    <w:rsid w:val="0075363E"/>
    <w:rsid w:val="00754619"/>
    <w:rsid w:val="00754FCB"/>
    <w:rsid w:val="00755443"/>
    <w:rsid w:val="00757029"/>
    <w:rsid w:val="00764824"/>
    <w:rsid w:val="00764E05"/>
    <w:rsid w:val="00767F96"/>
    <w:rsid w:val="007771EE"/>
    <w:rsid w:val="00777FCA"/>
    <w:rsid w:val="00786B54"/>
    <w:rsid w:val="00790C9D"/>
    <w:rsid w:val="007949B2"/>
    <w:rsid w:val="007A295B"/>
    <w:rsid w:val="007A2F43"/>
    <w:rsid w:val="007A5393"/>
    <w:rsid w:val="007B23C0"/>
    <w:rsid w:val="007B4191"/>
    <w:rsid w:val="007C0B9D"/>
    <w:rsid w:val="007C16C4"/>
    <w:rsid w:val="007D123D"/>
    <w:rsid w:val="007D50B5"/>
    <w:rsid w:val="007D6604"/>
    <w:rsid w:val="007D7800"/>
    <w:rsid w:val="007E11FB"/>
    <w:rsid w:val="007E1B20"/>
    <w:rsid w:val="007E235E"/>
    <w:rsid w:val="007E2673"/>
    <w:rsid w:val="007E78EF"/>
    <w:rsid w:val="007F31A8"/>
    <w:rsid w:val="007F61F8"/>
    <w:rsid w:val="00802B80"/>
    <w:rsid w:val="008031C0"/>
    <w:rsid w:val="00803E6A"/>
    <w:rsid w:val="00806F9E"/>
    <w:rsid w:val="00810055"/>
    <w:rsid w:val="008108F4"/>
    <w:rsid w:val="008120FE"/>
    <w:rsid w:val="0081508F"/>
    <w:rsid w:val="00820EEF"/>
    <w:rsid w:val="0082295C"/>
    <w:rsid w:val="00826730"/>
    <w:rsid w:val="00830665"/>
    <w:rsid w:val="0084128D"/>
    <w:rsid w:val="0084129C"/>
    <w:rsid w:val="00841C64"/>
    <w:rsid w:val="00843563"/>
    <w:rsid w:val="00853664"/>
    <w:rsid w:val="00854817"/>
    <w:rsid w:val="00854E31"/>
    <w:rsid w:val="00857D43"/>
    <w:rsid w:val="00864130"/>
    <w:rsid w:val="008654FA"/>
    <w:rsid w:val="00870424"/>
    <w:rsid w:val="00876F05"/>
    <w:rsid w:val="008770DC"/>
    <w:rsid w:val="00877919"/>
    <w:rsid w:val="00886714"/>
    <w:rsid w:val="008915E2"/>
    <w:rsid w:val="00897607"/>
    <w:rsid w:val="008A6F73"/>
    <w:rsid w:val="008A7E1B"/>
    <w:rsid w:val="008B30CB"/>
    <w:rsid w:val="008B6062"/>
    <w:rsid w:val="008B6783"/>
    <w:rsid w:val="008B6E28"/>
    <w:rsid w:val="008C5085"/>
    <w:rsid w:val="008C719A"/>
    <w:rsid w:val="008D043A"/>
    <w:rsid w:val="008D04C0"/>
    <w:rsid w:val="008E082B"/>
    <w:rsid w:val="008E112B"/>
    <w:rsid w:val="008E1DEF"/>
    <w:rsid w:val="008E31A2"/>
    <w:rsid w:val="008F14C8"/>
    <w:rsid w:val="00900E43"/>
    <w:rsid w:val="00901121"/>
    <w:rsid w:val="00903453"/>
    <w:rsid w:val="00906AFF"/>
    <w:rsid w:val="009103FC"/>
    <w:rsid w:val="00911597"/>
    <w:rsid w:val="00911EFE"/>
    <w:rsid w:val="00914378"/>
    <w:rsid w:val="0091474B"/>
    <w:rsid w:val="00917C48"/>
    <w:rsid w:val="00917C6A"/>
    <w:rsid w:val="00920559"/>
    <w:rsid w:val="00932951"/>
    <w:rsid w:val="00936552"/>
    <w:rsid w:val="009411FE"/>
    <w:rsid w:val="0094130E"/>
    <w:rsid w:val="00943161"/>
    <w:rsid w:val="00951704"/>
    <w:rsid w:val="00951C90"/>
    <w:rsid w:val="00951E74"/>
    <w:rsid w:val="00954148"/>
    <w:rsid w:val="00955D1C"/>
    <w:rsid w:val="00960619"/>
    <w:rsid w:val="009608B6"/>
    <w:rsid w:val="00960AF0"/>
    <w:rsid w:val="00964943"/>
    <w:rsid w:val="00966CC8"/>
    <w:rsid w:val="00976604"/>
    <w:rsid w:val="00976D65"/>
    <w:rsid w:val="00981554"/>
    <w:rsid w:val="00987160"/>
    <w:rsid w:val="00987D86"/>
    <w:rsid w:val="0099172C"/>
    <w:rsid w:val="00995E48"/>
    <w:rsid w:val="00997561"/>
    <w:rsid w:val="00997EEE"/>
    <w:rsid w:val="009A09A8"/>
    <w:rsid w:val="009A0CEE"/>
    <w:rsid w:val="009A18A7"/>
    <w:rsid w:val="009A2E20"/>
    <w:rsid w:val="009A3E0F"/>
    <w:rsid w:val="009B16E3"/>
    <w:rsid w:val="009B442D"/>
    <w:rsid w:val="009B6E6E"/>
    <w:rsid w:val="009C4885"/>
    <w:rsid w:val="009C4E5F"/>
    <w:rsid w:val="009C55A1"/>
    <w:rsid w:val="009C55FB"/>
    <w:rsid w:val="009D2919"/>
    <w:rsid w:val="009D2FA3"/>
    <w:rsid w:val="009D5700"/>
    <w:rsid w:val="009D6ADD"/>
    <w:rsid w:val="009E0CBA"/>
    <w:rsid w:val="009E42C8"/>
    <w:rsid w:val="009E44BF"/>
    <w:rsid w:val="009E69CC"/>
    <w:rsid w:val="009F4A21"/>
    <w:rsid w:val="009F7A69"/>
    <w:rsid w:val="00A024F8"/>
    <w:rsid w:val="00A042D4"/>
    <w:rsid w:val="00A129A5"/>
    <w:rsid w:val="00A2124F"/>
    <w:rsid w:val="00A2278F"/>
    <w:rsid w:val="00A22BFE"/>
    <w:rsid w:val="00A24C33"/>
    <w:rsid w:val="00A30F23"/>
    <w:rsid w:val="00A31883"/>
    <w:rsid w:val="00A3466C"/>
    <w:rsid w:val="00A376BB"/>
    <w:rsid w:val="00A37EF5"/>
    <w:rsid w:val="00A4008B"/>
    <w:rsid w:val="00A441D2"/>
    <w:rsid w:val="00A51D54"/>
    <w:rsid w:val="00A527F8"/>
    <w:rsid w:val="00A53645"/>
    <w:rsid w:val="00A5444B"/>
    <w:rsid w:val="00A61C12"/>
    <w:rsid w:val="00A6559D"/>
    <w:rsid w:val="00A65C99"/>
    <w:rsid w:val="00A70240"/>
    <w:rsid w:val="00A7470F"/>
    <w:rsid w:val="00A82232"/>
    <w:rsid w:val="00A85E61"/>
    <w:rsid w:val="00A8638C"/>
    <w:rsid w:val="00A87E24"/>
    <w:rsid w:val="00A9197C"/>
    <w:rsid w:val="00A93E7F"/>
    <w:rsid w:val="00A968DC"/>
    <w:rsid w:val="00AA461F"/>
    <w:rsid w:val="00AA62FE"/>
    <w:rsid w:val="00AB6055"/>
    <w:rsid w:val="00AC06AE"/>
    <w:rsid w:val="00AC384C"/>
    <w:rsid w:val="00AC423C"/>
    <w:rsid w:val="00AC4B90"/>
    <w:rsid w:val="00AC4E6A"/>
    <w:rsid w:val="00AC7091"/>
    <w:rsid w:val="00AD0FBE"/>
    <w:rsid w:val="00AE1F5D"/>
    <w:rsid w:val="00AE3E0B"/>
    <w:rsid w:val="00AF0714"/>
    <w:rsid w:val="00AF13CE"/>
    <w:rsid w:val="00AF1B41"/>
    <w:rsid w:val="00AF51D7"/>
    <w:rsid w:val="00B0551E"/>
    <w:rsid w:val="00B157D1"/>
    <w:rsid w:val="00B21A81"/>
    <w:rsid w:val="00B246C2"/>
    <w:rsid w:val="00B24C9B"/>
    <w:rsid w:val="00B34B3C"/>
    <w:rsid w:val="00B35D16"/>
    <w:rsid w:val="00B40EE6"/>
    <w:rsid w:val="00B42AD1"/>
    <w:rsid w:val="00B46FA5"/>
    <w:rsid w:val="00B475C5"/>
    <w:rsid w:val="00B50499"/>
    <w:rsid w:val="00B51125"/>
    <w:rsid w:val="00B51C84"/>
    <w:rsid w:val="00B56ACA"/>
    <w:rsid w:val="00B56C9C"/>
    <w:rsid w:val="00B629C6"/>
    <w:rsid w:val="00B672C3"/>
    <w:rsid w:val="00B67500"/>
    <w:rsid w:val="00B6753A"/>
    <w:rsid w:val="00B70067"/>
    <w:rsid w:val="00B70F2E"/>
    <w:rsid w:val="00B71AEC"/>
    <w:rsid w:val="00B724B3"/>
    <w:rsid w:val="00B72FAB"/>
    <w:rsid w:val="00B74981"/>
    <w:rsid w:val="00B77E8E"/>
    <w:rsid w:val="00B80E22"/>
    <w:rsid w:val="00B842DD"/>
    <w:rsid w:val="00B84A56"/>
    <w:rsid w:val="00B87EA6"/>
    <w:rsid w:val="00B93BE6"/>
    <w:rsid w:val="00BA2022"/>
    <w:rsid w:val="00BA21B0"/>
    <w:rsid w:val="00BA2634"/>
    <w:rsid w:val="00BA4B15"/>
    <w:rsid w:val="00BA7FC8"/>
    <w:rsid w:val="00BB27BA"/>
    <w:rsid w:val="00BB4C10"/>
    <w:rsid w:val="00BC51D3"/>
    <w:rsid w:val="00BC69D8"/>
    <w:rsid w:val="00BC7B9E"/>
    <w:rsid w:val="00BD454A"/>
    <w:rsid w:val="00BD4D58"/>
    <w:rsid w:val="00BD64CC"/>
    <w:rsid w:val="00BE4227"/>
    <w:rsid w:val="00BE49EB"/>
    <w:rsid w:val="00BF094F"/>
    <w:rsid w:val="00BF0C23"/>
    <w:rsid w:val="00BF4440"/>
    <w:rsid w:val="00C13593"/>
    <w:rsid w:val="00C16C8B"/>
    <w:rsid w:val="00C17AB6"/>
    <w:rsid w:val="00C212AE"/>
    <w:rsid w:val="00C25178"/>
    <w:rsid w:val="00C25F3B"/>
    <w:rsid w:val="00C26AA7"/>
    <w:rsid w:val="00C30D50"/>
    <w:rsid w:val="00C34640"/>
    <w:rsid w:val="00C3599E"/>
    <w:rsid w:val="00C44644"/>
    <w:rsid w:val="00C447CC"/>
    <w:rsid w:val="00C45343"/>
    <w:rsid w:val="00C52137"/>
    <w:rsid w:val="00C522B8"/>
    <w:rsid w:val="00C52850"/>
    <w:rsid w:val="00C55EFF"/>
    <w:rsid w:val="00C56C9E"/>
    <w:rsid w:val="00C60D36"/>
    <w:rsid w:val="00C61717"/>
    <w:rsid w:val="00C75A5C"/>
    <w:rsid w:val="00C75AF2"/>
    <w:rsid w:val="00C7642F"/>
    <w:rsid w:val="00C81A56"/>
    <w:rsid w:val="00C8388F"/>
    <w:rsid w:val="00C909FD"/>
    <w:rsid w:val="00C90B31"/>
    <w:rsid w:val="00C919EE"/>
    <w:rsid w:val="00C92974"/>
    <w:rsid w:val="00C950AC"/>
    <w:rsid w:val="00CA0203"/>
    <w:rsid w:val="00CA0730"/>
    <w:rsid w:val="00CA0E8E"/>
    <w:rsid w:val="00CA1CFE"/>
    <w:rsid w:val="00CA2DA6"/>
    <w:rsid w:val="00CA4575"/>
    <w:rsid w:val="00CB5719"/>
    <w:rsid w:val="00CB7300"/>
    <w:rsid w:val="00CB73AC"/>
    <w:rsid w:val="00CC6A02"/>
    <w:rsid w:val="00CC6A67"/>
    <w:rsid w:val="00CD0A0F"/>
    <w:rsid w:val="00CD32BC"/>
    <w:rsid w:val="00CD627E"/>
    <w:rsid w:val="00CD7EB4"/>
    <w:rsid w:val="00CE4188"/>
    <w:rsid w:val="00CE7982"/>
    <w:rsid w:val="00CE7BD4"/>
    <w:rsid w:val="00CF0AA7"/>
    <w:rsid w:val="00CF6215"/>
    <w:rsid w:val="00CF7D2D"/>
    <w:rsid w:val="00D005F5"/>
    <w:rsid w:val="00D023A1"/>
    <w:rsid w:val="00D040BB"/>
    <w:rsid w:val="00D12523"/>
    <w:rsid w:val="00D138EB"/>
    <w:rsid w:val="00D26915"/>
    <w:rsid w:val="00D27690"/>
    <w:rsid w:val="00D31847"/>
    <w:rsid w:val="00D33596"/>
    <w:rsid w:val="00D4424A"/>
    <w:rsid w:val="00D47052"/>
    <w:rsid w:val="00D560E3"/>
    <w:rsid w:val="00D571A3"/>
    <w:rsid w:val="00D75276"/>
    <w:rsid w:val="00D76396"/>
    <w:rsid w:val="00D76A65"/>
    <w:rsid w:val="00D865C0"/>
    <w:rsid w:val="00D86A9B"/>
    <w:rsid w:val="00D879D8"/>
    <w:rsid w:val="00D91BEB"/>
    <w:rsid w:val="00D946DC"/>
    <w:rsid w:val="00D948A9"/>
    <w:rsid w:val="00D963EC"/>
    <w:rsid w:val="00DA07F3"/>
    <w:rsid w:val="00DA7502"/>
    <w:rsid w:val="00DA7569"/>
    <w:rsid w:val="00DA7AE3"/>
    <w:rsid w:val="00DA7C3E"/>
    <w:rsid w:val="00DC0829"/>
    <w:rsid w:val="00DC1F31"/>
    <w:rsid w:val="00DC6017"/>
    <w:rsid w:val="00DC6D1F"/>
    <w:rsid w:val="00DC72A6"/>
    <w:rsid w:val="00DD1318"/>
    <w:rsid w:val="00DE6E59"/>
    <w:rsid w:val="00DF46F8"/>
    <w:rsid w:val="00DF5644"/>
    <w:rsid w:val="00DF7F94"/>
    <w:rsid w:val="00E010FE"/>
    <w:rsid w:val="00E01956"/>
    <w:rsid w:val="00E06A3A"/>
    <w:rsid w:val="00E06E06"/>
    <w:rsid w:val="00E104BD"/>
    <w:rsid w:val="00E16011"/>
    <w:rsid w:val="00E20A8F"/>
    <w:rsid w:val="00E2203B"/>
    <w:rsid w:val="00E364DA"/>
    <w:rsid w:val="00E40362"/>
    <w:rsid w:val="00E4557B"/>
    <w:rsid w:val="00E54373"/>
    <w:rsid w:val="00E54457"/>
    <w:rsid w:val="00E61B7C"/>
    <w:rsid w:val="00E62321"/>
    <w:rsid w:val="00E638DF"/>
    <w:rsid w:val="00E63DA5"/>
    <w:rsid w:val="00E65FE8"/>
    <w:rsid w:val="00E71828"/>
    <w:rsid w:val="00E7442F"/>
    <w:rsid w:val="00E75867"/>
    <w:rsid w:val="00E8390B"/>
    <w:rsid w:val="00E94490"/>
    <w:rsid w:val="00E9509E"/>
    <w:rsid w:val="00E95569"/>
    <w:rsid w:val="00E9593B"/>
    <w:rsid w:val="00E95C43"/>
    <w:rsid w:val="00E97768"/>
    <w:rsid w:val="00EA6EB7"/>
    <w:rsid w:val="00EC1845"/>
    <w:rsid w:val="00EC382A"/>
    <w:rsid w:val="00ED12AF"/>
    <w:rsid w:val="00ED1C39"/>
    <w:rsid w:val="00ED2749"/>
    <w:rsid w:val="00ED42F2"/>
    <w:rsid w:val="00ED4E67"/>
    <w:rsid w:val="00ED50D3"/>
    <w:rsid w:val="00EE0104"/>
    <w:rsid w:val="00EF0EF3"/>
    <w:rsid w:val="00EF1343"/>
    <w:rsid w:val="00EF1BD4"/>
    <w:rsid w:val="00EF2C9E"/>
    <w:rsid w:val="00EF7F0C"/>
    <w:rsid w:val="00F000FE"/>
    <w:rsid w:val="00F1175E"/>
    <w:rsid w:val="00F148AB"/>
    <w:rsid w:val="00F14C05"/>
    <w:rsid w:val="00F14DCB"/>
    <w:rsid w:val="00F17BFA"/>
    <w:rsid w:val="00F241EE"/>
    <w:rsid w:val="00F26CB8"/>
    <w:rsid w:val="00F270D4"/>
    <w:rsid w:val="00F27FE6"/>
    <w:rsid w:val="00F31B6B"/>
    <w:rsid w:val="00F346C2"/>
    <w:rsid w:val="00F40BA2"/>
    <w:rsid w:val="00F40D51"/>
    <w:rsid w:val="00F43990"/>
    <w:rsid w:val="00F461FC"/>
    <w:rsid w:val="00F47237"/>
    <w:rsid w:val="00F519DF"/>
    <w:rsid w:val="00F54C15"/>
    <w:rsid w:val="00F6000C"/>
    <w:rsid w:val="00F611F7"/>
    <w:rsid w:val="00F63D34"/>
    <w:rsid w:val="00F70AA8"/>
    <w:rsid w:val="00F7376F"/>
    <w:rsid w:val="00F73D7B"/>
    <w:rsid w:val="00F742C8"/>
    <w:rsid w:val="00F75111"/>
    <w:rsid w:val="00F758D7"/>
    <w:rsid w:val="00F81D55"/>
    <w:rsid w:val="00F83C33"/>
    <w:rsid w:val="00F860C5"/>
    <w:rsid w:val="00F90EED"/>
    <w:rsid w:val="00F9562D"/>
    <w:rsid w:val="00F96452"/>
    <w:rsid w:val="00F966FA"/>
    <w:rsid w:val="00FA3174"/>
    <w:rsid w:val="00FA5971"/>
    <w:rsid w:val="00FA6FFD"/>
    <w:rsid w:val="00FC1828"/>
    <w:rsid w:val="00FC543B"/>
    <w:rsid w:val="00FD1F95"/>
    <w:rsid w:val="00FE27CE"/>
    <w:rsid w:val="00FE6DBD"/>
    <w:rsid w:val="00FE7E73"/>
    <w:rsid w:val="00FF0B9E"/>
    <w:rsid w:val="00FF1359"/>
    <w:rsid w:val="00FF308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yellow">
      <v:stroke color="yellow"/>
      <o:colormru v:ext="edit" colors="#003bb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lang w:val="ro-RO" w:eastAsia="ro-RO"/>
    </w:rPr>
  </w:style>
  <w:style w:type="paragraph" w:styleId="Heading2">
    <w:name w:val="heading 2"/>
    <w:basedOn w:val="Normal"/>
    <w:next w:val="Normal"/>
    <w:link w:val="Heading2Char"/>
    <w:qFormat/>
    <w:pPr>
      <w:keepNext/>
      <w:tabs>
        <w:tab w:val="left" w:pos="3090"/>
      </w:tabs>
      <w:jc w:val="center"/>
      <w:outlineLvl w:val="1"/>
    </w:pPr>
    <w:rPr>
      <w:rFonts w:eastAsia="Arial Unicode MS"/>
      <w:lang w:eastAsia="en-GB"/>
    </w:rPr>
  </w:style>
  <w:style w:type="paragraph" w:styleId="Heading3">
    <w:name w:val="heading 3"/>
    <w:basedOn w:val="Normal"/>
    <w:next w:val="Normal"/>
    <w:qFormat/>
    <w:pPr>
      <w:keepNext/>
      <w:tabs>
        <w:tab w:val="left" w:pos="3090"/>
      </w:tabs>
      <w:jc w:val="center"/>
      <w:outlineLvl w:val="2"/>
    </w:pPr>
    <w:rPr>
      <w:rFonts w:ascii="Arial" w:eastAsia="Arial Unicode MS" w:hAnsi="Arial" w:cs="Arial"/>
      <w:b/>
      <w:bCs/>
      <w:lang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Cs w:val="20"/>
      <w:lang w:eastAsia="en-GB"/>
    </w:rPr>
  </w:style>
  <w:style w:type="character" w:styleId="Hyperlink">
    <w:name w:val="Hyperlink"/>
    <w:basedOn w:val="DefaultParagraphFont"/>
    <w:rPr>
      <w:color w:val="0000FF"/>
      <w:u w:val="single"/>
    </w:rPr>
  </w:style>
  <w:style w:type="paragraph" w:styleId="BodyText">
    <w:name w:val="Body Text"/>
    <w:basedOn w:val="Normal"/>
    <w:link w:val="BodyTextChar"/>
    <w:pPr>
      <w:jc w:val="center"/>
    </w:pPr>
    <w:rPr>
      <w:b/>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Subtitle">
    <w:name w:val="Subtitle"/>
    <w:basedOn w:val="Normal"/>
    <w:link w:val="SubtitleChar"/>
    <w:qFormat/>
    <w:pPr>
      <w:jc w:val="center"/>
    </w:pPr>
    <w:rPr>
      <w:b/>
      <w:sz w:val="22"/>
      <w:szCs w:val="20"/>
      <w:lang w:eastAsia="en-GB"/>
    </w:rPr>
  </w:style>
  <w:style w:type="paragraph" w:styleId="BodyText2">
    <w:name w:val="Body Text 2"/>
    <w:basedOn w:val="Normal"/>
    <w:pPr>
      <w:tabs>
        <w:tab w:val="left" w:pos="1950"/>
      </w:tabs>
    </w:pPr>
    <w:rPr>
      <w:rFonts w:ascii="Arial" w:hAnsi="Arial" w:cs="Arial"/>
      <w:szCs w:val="20"/>
      <w:lang w:eastAsia="en-GB"/>
    </w:rPr>
  </w:style>
  <w:style w:type="paragraph" w:styleId="BodyTextIndent2">
    <w:name w:val="Body Text Indent 2"/>
    <w:basedOn w:val="Normal"/>
    <w:pPr>
      <w:ind w:firstLine="1080"/>
      <w:jc w:val="both"/>
    </w:pPr>
    <w:rPr>
      <w:rFonts w:ascii="Arial" w:hAnsi="Arial" w:cs="Arial"/>
      <w:szCs w:val="20"/>
      <w:lang w:val="fr-FR" w:eastAsia="en-GB"/>
    </w:rPr>
  </w:style>
  <w:style w:type="paragraph" w:styleId="BodyTextIndent3">
    <w:name w:val="Body Text Indent 3"/>
    <w:basedOn w:val="Normal"/>
    <w:pPr>
      <w:ind w:left="180" w:hanging="180"/>
    </w:pPr>
    <w:rPr>
      <w:rFonts w:ascii="Arial" w:hAnsi="Arial" w:cs="Arial"/>
      <w:szCs w:val="20"/>
      <w:lang w:eastAsia="en-GB"/>
    </w:rPr>
  </w:style>
  <w:style w:type="character" w:customStyle="1" w:styleId="tal1">
    <w:name w:val="tal1"/>
    <w:basedOn w:val="DefaultParagraphFont"/>
  </w:style>
  <w:style w:type="paragraph" w:styleId="BodyText3">
    <w:name w:val="Body Text 3"/>
    <w:basedOn w:val="Normal"/>
    <w:pPr>
      <w:spacing w:after="120"/>
    </w:pPr>
    <w:rPr>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after="120"/>
      <w:ind w:left="283"/>
    </w:pPr>
  </w:style>
  <w:style w:type="character" w:customStyle="1" w:styleId="do1">
    <w:name w:val="do1"/>
    <w:basedOn w:val="DefaultParagraphFont"/>
    <w:rPr>
      <w:b/>
      <w:bCs/>
      <w:sz w:val="26"/>
      <w:szCs w:val="26"/>
    </w:rPr>
  </w:style>
  <w:style w:type="paragraph" w:styleId="ListBullet">
    <w:name w:val="List Bullet"/>
    <w:aliases w:val="List Bullet Char"/>
    <w:basedOn w:val="Normal"/>
    <w:autoRedefine/>
    <w:pPr>
      <w:numPr>
        <w:numId w:val="2"/>
      </w:numPr>
      <w:tabs>
        <w:tab w:val="clear" w:pos="360"/>
        <w:tab w:val="num" w:pos="0"/>
      </w:tabs>
      <w:spacing w:before="120"/>
      <w:ind w:left="0" w:firstLine="0"/>
      <w:jc w:val="both"/>
    </w:pPr>
    <w:rPr>
      <w:szCs w:val="20"/>
      <w:lang w:val="ro-RO"/>
    </w:rPr>
  </w:style>
  <w:style w:type="paragraph" w:styleId="Caption">
    <w:name w:val="caption"/>
    <w:basedOn w:val="Normal"/>
    <w:next w:val="Normal"/>
    <w:link w:val="CaptionChar"/>
    <w:qFormat/>
    <w:pPr>
      <w:spacing w:before="120" w:after="120"/>
    </w:pPr>
    <w:rPr>
      <w:rFonts w:cs="Verdana"/>
      <w:b/>
      <w:bCs/>
      <w:sz w:val="20"/>
      <w:szCs w:val="20"/>
    </w:rPr>
  </w:style>
  <w:style w:type="character" w:customStyle="1" w:styleId="CaptionChar">
    <w:name w:val="Caption Char"/>
    <w:basedOn w:val="DefaultParagraphFont"/>
    <w:link w:val="Caption"/>
    <w:rPr>
      <w:rFonts w:cs="Verdana"/>
      <w:b/>
      <w:bCs/>
      <w:lang w:val="en-US" w:eastAsia="en-US" w:bidi="ar-SA"/>
    </w:rPr>
  </w:style>
  <w:style w:type="paragraph" w:customStyle="1" w:styleId="Char1">
    <w:name w:val=" Char1"/>
    <w:basedOn w:val="Normal"/>
    <w:rPr>
      <w:lang w:val="pl-PL" w:eastAsia="pl-PL"/>
    </w:rPr>
  </w:style>
  <w:style w:type="paragraph" w:customStyle="1" w:styleId="Char">
    <w:name w:val="Char"/>
    <w:basedOn w:val="Normal"/>
    <w:link w:val="DefaultParagraphFont"/>
    <w:rsid w:val="008A7E1B"/>
    <w:rPr>
      <w:lang w:val="pl-PL" w:eastAsia="pl-PL"/>
    </w:rPr>
  </w:style>
  <w:style w:type="character" w:customStyle="1" w:styleId="tpa1">
    <w:name w:val="tpa1"/>
    <w:basedOn w:val="DefaultParagraphFont"/>
    <w:rsid w:val="004F2F61"/>
  </w:style>
  <w:style w:type="character" w:customStyle="1" w:styleId="tli1">
    <w:name w:val="tli1"/>
    <w:basedOn w:val="DefaultParagraphFont"/>
    <w:rsid w:val="00485DBB"/>
  </w:style>
  <w:style w:type="character" w:customStyle="1" w:styleId="tpt1">
    <w:name w:val="tpt1"/>
    <w:basedOn w:val="DefaultParagraphFont"/>
    <w:rsid w:val="00790C9D"/>
  </w:style>
  <w:style w:type="character" w:customStyle="1" w:styleId="HeaderChar">
    <w:name w:val="Header Char"/>
    <w:basedOn w:val="DefaultParagraphFont"/>
    <w:link w:val="Header"/>
    <w:uiPriority w:val="99"/>
    <w:rsid w:val="00333686"/>
    <w:rPr>
      <w:sz w:val="24"/>
      <w:szCs w:val="24"/>
      <w:lang w:val="en-US" w:eastAsia="en-US" w:bidi="ar-SA"/>
    </w:rPr>
  </w:style>
  <w:style w:type="character" w:customStyle="1" w:styleId="TextnormalCharCaracterCaracter">
    <w:name w:val="Text normal Char Caracter Caracter"/>
    <w:basedOn w:val="DefaultParagraphFont"/>
    <w:link w:val="TextnormalCharCaracter"/>
    <w:locked/>
    <w:rsid w:val="00987160"/>
    <w:rPr>
      <w:rFonts w:ascii="Arial" w:hAnsi="Arial" w:cs="Arial"/>
      <w:sz w:val="22"/>
      <w:szCs w:val="22"/>
      <w:lang w:val="ro-RO" w:eastAsia="en-US" w:bidi="ar-SA"/>
    </w:rPr>
  </w:style>
  <w:style w:type="paragraph" w:customStyle="1" w:styleId="TextnormalCharCaracter">
    <w:name w:val="Text normal Char Caracter"/>
    <w:link w:val="TextnormalCharCaracterCaracter"/>
    <w:rsid w:val="00987160"/>
    <w:pPr>
      <w:widowControl w:val="0"/>
      <w:adjustRightInd w:val="0"/>
      <w:spacing w:before="80" w:after="160" w:line="360" w:lineRule="atLeast"/>
      <w:ind w:left="1304"/>
      <w:jc w:val="both"/>
    </w:pPr>
    <w:rPr>
      <w:rFonts w:ascii="Arial" w:hAnsi="Arial" w:cs="Arial"/>
      <w:sz w:val="22"/>
      <w:szCs w:val="22"/>
      <w:lang w:eastAsia="en-US"/>
    </w:rPr>
  </w:style>
  <w:style w:type="character" w:styleId="Strong">
    <w:name w:val="Strong"/>
    <w:basedOn w:val="DefaultParagraphFont"/>
    <w:qFormat/>
    <w:rsid w:val="00987160"/>
    <w:rPr>
      <w:b/>
      <w:bCs/>
    </w:rPr>
  </w:style>
  <w:style w:type="paragraph" w:customStyle="1" w:styleId="Default">
    <w:name w:val="Default"/>
    <w:rsid w:val="00DF46F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F46F8"/>
    <w:pPr>
      <w:spacing w:after="200" w:line="276" w:lineRule="auto"/>
      <w:ind w:left="720"/>
    </w:pPr>
    <w:rPr>
      <w:rFonts w:ascii="Calibri" w:eastAsia="Calibri" w:hAnsi="Calibri"/>
      <w:sz w:val="22"/>
      <w:szCs w:val="22"/>
    </w:rPr>
  </w:style>
  <w:style w:type="character" w:styleId="PlaceholderText">
    <w:name w:val="Placeholder Text"/>
    <w:basedOn w:val="DefaultParagraphFont"/>
    <w:uiPriority w:val="99"/>
    <w:semiHidden/>
    <w:rsid w:val="00DF46F8"/>
    <w:rPr>
      <w:color w:val="808080"/>
    </w:rPr>
  </w:style>
  <w:style w:type="character" w:customStyle="1" w:styleId="BodyTextChar">
    <w:name w:val="Body Text Char"/>
    <w:basedOn w:val="DefaultParagraphFont"/>
    <w:link w:val="BodyText"/>
    <w:rsid w:val="00D47052"/>
    <w:rPr>
      <w:b/>
      <w:sz w:val="24"/>
      <w:lang w:val="en-US" w:eastAsia="en-US"/>
    </w:rPr>
  </w:style>
  <w:style w:type="character" w:customStyle="1" w:styleId="Heading2Char">
    <w:name w:val="Heading 2 Char"/>
    <w:basedOn w:val="DefaultParagraphFont"/>
    <w:link w:val="Heading2"/>
    <w:rsid w:val="00D946DC"/>
    <w:rPr>
      <w:rFonts w:eastAsia="Arial Unicode MS"/>
      <w:sz w:val="24"/>
      <w:szCs w:val="24"/>
      <w:lang w:val="en-US" w:eastAsia="en-GB"/>
    </w:rPr>
  </w:style>
  <w:style w:type="character" w:customStyle="1" w:styleId="ppar1">
    <w:name w:val="ppar1"/>
    <w:basedOn w:val="DefaultParagraphFont"/>
    <w:rsid w:val="00651FB5"/>
  </w:style>
  <w:style w:type="character" w:customStyle="1" w:styleId="TitleChar">
    <w:name w:val="Title Char"/>
    <w:basedOn w:val="DefaultParagraphFont"/>
    <w:link w:val="Title"/>
    <w:rsid w:val="004175EC"/>
    <w:rPr>
      <w:b/>
      <w:sz w:val="24"/>
      <w:lang w:eastAsia="en-GB"/>
    </w:rPr>
  </w:style>
  <w:style w:type="paragraph" w:styleId="NormalWeb">
    <w:name w:val="Normal (Web)"/>
    <w:basedOn w:val="Normal"/>
    <w:uiPriority w:val="99"/>
    <w:rsid w:val="006F393C"/>
    <w:pPr>
      <w:spacing w:before="100" w:beforeAutospacing="1" w:after="100" w:afterAutospacing="1"/>
    </w:pPr>
  </w:style>
  <w:style w:type="character" w:customStyle="1" w:styleId="FontStyle23">
    <w:name w:val="Font Style23"/>
    <w:uiPriority w:val="99"/>
    <w:rsid w:val="00C45343"/>
    <w:rPr>
      <w:rFonts w:ascii="Bookman Old Style" w:hAnsi="Bookman Old Style" w:cs="Bookman Old Style"/>
      <w:sz w:val="20"/>
      <w:szCs w:val="20"/>
    </w:rPr>
  </w:style>
  <w:style w:type="character" w:customStyle="1" w:styleId="SubtitleChar">
    <w:name w:val="Subtitle Char"/>
    <w:link w:val="Subtitle"/>
    <w:rsid w:val="00ED12AF"/>
    <w:rPr>
      <w:b/>
      <w:sz w:val="22"/>
      <w:lang w:val="en-US" w:eastAsia="en-GB"/>
    </w:rPr>
  </w:style>
</w:styles>
</file>

<file path=word/webSettings.xml><?xml version="1.0" encoding="utf-8"?>
<w:webSettings xmlns:r="http://schemas.openxmlformats.org/officeDocument/2006/relationships" xmlns:w="http://schemas.openxmlformats.org/wordprocessingml/2006/main">
  <w:divs>
    <w:div w:id="119499121">
      <w:bodyDiv w:val="1"/>
      <w:marLeft w:val="0"/>
      <w:marRight w:val="0"/>
      <w:marTop w:val="0"/>
      <w:marBottom w:val="0"/>
      <w:divBdr>
        <w:top w:val="none" w:sz="0" w:space="0" w:color="auto"/>
        <w:left w:val="none" w:sz="0" w:space="0" w:color="auto"/>
        <w:bottom w:val="none" w:sz="0" w:space="0" w:color="auto"/>
        <w:right w:val="none" w:sz="0" w:space="0" w:color="auto"/>
      </w:divBdr>
    </w:div>
    <w:div w:id="807624873">
      <w:bodyDiv w:val="1"/>
      <w:marLeft w:val="0"/>
      <w:marRight w:val="0"/>
      <w:marTop w:val="0"/>
      <w:marBottom w:val="0"/>
      <w:divBdr>
        <w:top w:val="none" w:sz="0" w:space="0" w:color="auto"/>
        <w:left w:val="none" w:sz="0" w:space="0" w:color="auto"/>
        <w:bottom w:val="none" w:sz="0" w:space="0" w:color="auto"/>
        <w:right w:val="none" w:sz="0" w:space="0" w:color="auto"/>
      </w:divBdr>
    </w:div>
    <w:div w:id="19400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3dsojy/legea-contenciosului-administrativ-nr-554-2004?d=2018-1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8-12-1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320C-9FFA-4F3A-B376-55A00C0B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4191</Words>
  <Characters>24313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28448</CharactersWithSpaces>
  <SharedDoc>false</SharedDoc>
  <HLinks>
    <vt:vector size="30" baseType="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327701</vt:i4>
      </vt:variant>
      <vt:variant>
        <vt:i4>6</vt:i4>
      </vt:variant>
      <vt:variant>
        <vt:i4>0</vt:i4>
      </vt:variant>
      <vt:variant>
        <vt:i4>5</vt:i4>
      </vt:variant>
      <vt:variant>
        <vt:lpwstr>https://lege5.ro/Gratuit/gu3dsojy/legea-contenciosului-administrativ-nr-554-2004?d=2018-12-11</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5</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dragos.tanasescu</cp:lastModifiedBy>
  <cp:revision>3</cp:revision>
  <cp:lastPrinted>2020-05-05T11:54:00Z</cp:lastPrinted>
  <dcterms:created xsi:type="dcterms:W3CDTF">2020-08-31T08:50:00Z</dcterms:created>
  <dcterms:modified xsi:type="dcterms:W3CDTF">2020-08-31T08:51:00Z</dcterms:modified>
</cp:coreProperties>
</file>