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026B12" w:rsidRDefault="00BE0A89" w:rsidP="00BE0A89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  <w:t>la procedură</w:t>
      </w:r>
    </w:p>
    <w:p w:rsidR="00BE0A89" w:rsidRPr="00026B12" w:rsidRDefault="00280DF7" w:rsidP="00BE0A89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hyperlink r:id="rId4" w:tgtFrame="_blank" w:history="1"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Anunț public privind decizia etapei de încadrare</w:t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lang w:eastAsia="ro-RO"/>
          </w:rPr>
          <w:br/>
        </w:r>
        <w:r w:rsidR="00BE0A89" w:rsidRPr="00026B12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ro-RO"/>
          </w:rPr>
          <w:t>(autoritatea competentă pentru protecția mediului)</w:t>
        </w:r>
      </w:hyperlink>
    </w:p>
    <w:p w:rsidR="00BE0A89" w:rsidRPr="00026B12" w:rsidRDefault="00BE0A89" w:rsidP="00BE0A89">
      <w:pPr>
        <w:shd w:val="clear" w:color="auto" w:fill="FFFFFF"/>
        <w:spacing w:after="215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</w:p>
    <w:p w:rsidR="00BE0A89" w:rsidRPr="009A791D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it-IT"/>
        </w:rPr>
      </w:pP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9A791D">
        <w:rPr>
          <w:rFonts w:ascii="Times New Roman" w:hAnsi="Times New Roman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, pentru proiectul </w:t>
      </w:r>
      <w:r w:rsidR="00A35180" w:rsidRPr="009A791D">
        <w:rPr>
          <w:rFonts w:ascii="Times New Roman" w:hAnsi="Times New Roman"/>
          <w:sz w:val="28"/>
          <w:szCs w:val="28"/>
          <w:lang w:val="ro-RO"/>
        </w:rPr>
        <w:t>„</w:t>
      </w:r>
      <w:r w:rsidR="009A791D" w:rsidRPr="009A791D">
        <w:rPr>
          <w:rFonts w:ascii="Times New Roman" w:hAnsi="Times New Roman"/>
          <w:color w:val="000000"/>
          <w:sz w:val="28"/>
          <w:szCs w:val="28"/>
          <w:lang w:val="it-IT"/>
        </w:rPr>
        <w:t>Construire 3 (trei) imobile de locuinte colective D+P+7E, amenajare cai de acces si locuri de parcare, spatii verzi, loc de joaca pentru copii si imprejmuire teren</w:t>
      </w:r>
      <w:r w:rsidR="009A791D" w:rsidRPr="009A791D">
        <w:rPr>
          <w:rFonts w:ascii="Times New Roman" w:hAnsi="Times New Roman"/>
          <w:sz w:val="28"/>
          <w:szCs w:val="28"/>
        </w:rPr>
        <w:t xml:space="preserve">” propus a fi amplasat în </w:t>
      </w:r>
      <w:r w:rsidR="009A791D" w:rsidRPr="009A791D">
        <w:rPr>
          <w:rFonts w:ascii="Times New Roman" w:hAnsi="Times New Roman"/>
          <w:color w:val="000000"/>
          <w:sz w:val="28"/>
          <w:szCs w:val="28"/>
          <w:lang w:val="ro-RO"/>
        </w:rPr>
        <w:t>comuna Dobroesti,  sat Dobroesti, str. Trifoiului nr. 60-62</w:t>
      </w:r>
      <w:r w:rsidR="00D834DB" w:rsidRPr="009A791D">
        <w:rPr>
          <w:rFonts w:ascii="Times New Roman" w:hAnsi="Times New Roman"/>
          <w:color w:val="000000"/>
          <w:sz w:val="28"/>
          <w:szCs w:val="28"/>
          <w:lang w:val="ro-RO"/>
        </w:rPr>
        <w:t>, judetul Ilfov</w:t>
      </w: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, titular </w:t>
      </w:r>
      <w:r w:rsidR="009A791D" w:rsidRPr="009A791D">
        <w:rPr>
          <w:rFonts w:ascii="Times New Roman" w:hAnsi="Times New Roman"/>
          <w:color w:val="000000"/>
          <w:sz w:val="28"/>
          <w:szCs w:val="28"/>
          <w:lang w:val="ro-RO"/>
        </w:rPr>
        <w:t>FUNDENI BRIDGE IMOBILIARE S.R.L.</w:t>
      </w:r>
    </w:p>
    <w:p w:rsidR="00BE0A89" w:rsidRPr="009A791D" w:rsidRDefault="00BE0A89" w:rsidP="00BE0A89">
      <w:pPr>
        <w:shd w:val="clear" w:color="auto" w:fill="FFFFFF"/>
        <w:spacing w:after="215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9A791D">
        <w:rPr>
          <w:rFonts w:ascii="Times New Roman" w:hAnsi="Times New Roman"/>
          <w:color w:val="000000"/>
          <w:sz w:val="28"/>
          <w:szCs w:val="28"/>
          <w:lang w:val="it-IT"/>
        </w:rPr>
        <w:t>Bucuresti, str. Aleea Lacul Morii, nr. 1, sector 6</w:t>
      </w: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, în zilele de </w:t>
      </w:r>
      <w:r w:rsidRPr="009A791D">
        <w:rPr>
          <w:rFonts w:ascii="Times New Roman" w:hAnsi="Times New Roman"/>
          <w:color w:val="000000"/>
          <w:sz w:val="28"/>
          <w:szCs w:val="28"/>
          <w:lang w:val="it-IT"/>
        </w:rPr>
        <w:t>luni - joi, intre orele 9 -13 si vineri intre 8-14</w:t>
      </w: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, precum și la următoarea adresă de internet </w:t>
      </w:r>
      <w:hyperlink r:id="rId5" w:history="1">
        <w:r w:rsidRPr="009A791D">
          <w:rPr>
            <w:rStyle w:val="Hyperlink"/>
            <w:rFonts w:ascii="Times New Roman" w:hAnsi="Times New Roman"/>
            <w:sz w:val="28"/>
            <w:szCs w:val="28"/>
            <w:lang w:val="it-IT"/>
          </w:rPr>
          <w:t>http:/apmif.anpm.ro</w:t>
        </w:r>
      </w:hyperlink>
    </w:p>
    <w:p w:rsidR="00BE0A89" w:rsidRPr="009A791D" w:rsidRDefault="00BE0A89" w:rsidP="00BE0A89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3B4B5C">
        <w:rPr>
          <w:rFonts w:ascii="Times New Roman" w:eastAsia="Times New Roman" w:hAnsi="Times New Roman"/>
          <w:sz w:val="28"/>
          <w:szCs w:val="28"/>
          <w:lang w:eastAsia="ro-RO"/>
        </w:rPr>
        <w:t>1</w:t>
      </w:r>
      <w:r w:rsidR="008F7530">
        <w:rPr>
          <w:rFonts w:ascii="Times New Roman" w:eastAsia="Times New Roman" w:hAnsi="Times New Roman"/>
          <w:sz w:val="28"/>
          <w:szCs w:val="28"/>
          <w:lang w:eastAsia="ro-RO"/>
        </w:rPr>
        <w:t>7.07</w:t>
      </w: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>.2019 (în termen de 10 zile de la data afișării prezentului anunț).</w:t>
      </w:r>
    </w:p>
    <w:p w:rsidR="00BE0A89" w:rsidRPr="009A791D" w:rsidRDefault="00BE0A89" w:rsidP="00BE0A89">
      <w:pPr>
        <w:shd w:val="clear" w:color="auto" w:fill="FFFFFF"/>
        <w:spacing w:after="215" w:line="240" w:lineRule="auto"/>
        <w:jc w:val="both"/>
        <w:rPr>
          <w:rFonts w:ascii="Times New Roman" w:eastAsia="Times New Roman" w:hAnsi="Times New Roman"/>
          <w:sz w:val="28"/>
          <w:szCs w:val="28"/>
          <w:lang w:eastAsia="ro-RO"/>
        </w:rPr>
      </w:pP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 xml:space="preserve">Data afișării anunțului pe site </w:t>
      </w:r>
      <w:r w:rsidR="008F7530">
        <w:rPr>
          <w:rFonts w:ascii="Times New Roman" w:eastAsia="Times New Roman" w:hAnsi="Times New Roman"/>
          <w:sz w:val="28"/>
          <w:szCs w:val="28"/>
          <w:lang w:eastAsia="ro-RO"/>
        </w:rPr>
        <w:t>08.07</w:t>
      </w:r>
      <w:r w:rsidRPr="009A791D">
        <w:rPr>
          <w:rFonts w:ascii="Times New Roman" w:eastAsia="Times New Roman" w:hAnsi="Times New Roman"/>
          <w:sz w:val="28"/>
          <w:szCs w:val="28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13493B"/>
    <w:rsid w:val="00216BE9"/>
    <w:rsid w:val="00280DF7"/>
    <w:rsid w:val="002F2036"/>
    <w:rsid w:val="00391D3C"/>
    <w:rsid w:val="003A1463"/>
    <w:rsid w:val="003B4B5C"/>
    <w:rsid w:val="003F7EDD"/>
    <w:rsid w:val="00432820"/>
    <w:rsid w:val="00453F01"/>
    <w:rsid w:val="0057273F"/>
    <w:rsid w:val="005E0D1E"/>
    <w:rsid w:val="00637672"/>
    <w:rsid w:val="006514C6"/>
    <w:rsid w:val="00762C68"/>
    <w:rsid w:val="007D125F"/>
    <w:rsid w:val="008762F3"/>
    <w:rsid w:val="008977B1"/>
    <w:rsid w:val="008F7530"/>
    <w:rsid w:val="00977516"/>
    <w:rsid w:val="009A791D"/>
    <w:rsid w:val="009D6A17"/>
    <w:rsid w:val="00A01FC8"/>
    <w:rsid w:val="00A35180"/>
    <w:rsid w:val="00AC0948"/>
    <w:rsid w:val="00BC229E"/>
    <w:rsid w:val="00BE0A89"/>
    <w:rsid w:val="00BF0B8F"/>
    <w:rsid w:val="00C16843"/>
    <w:rsid w:val="00C83436"/>
    <w:rsid w:val="00D834DB"/>
    <w:rsid w:val="00DA356C"/>
    <w:rsid w:val="00E67422"/>
    <w:rsid w:val="00E74243"/>
    <w:rsid w:val="00EA5A7B"/>
    <w:rsid w:val="00EE6ECC"/>
    <w:rsid w:val="00F02369"/>
    <w:rsid w:val="00F378D9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-ilfov.ro" TargetMode="Externa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5</cp:revision>
  <cp:lastPrinted>2019-07-08T11:47:00Z</cp:lastPrinted>
  <dcterms:created xsi:type="dcterms:W3CDTF">2019-07-03T09:29:00Z</dcterms:created>
  <dcterms:modified xsi:type="dcterms:W3CDTF">2019-07-08T11:50:00Z</dcterms:modified>
</cp:coreProperties>
</file>