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E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Pr="00222ED4" w:rsidRDefault="0002477E" w:rsidP="0002477E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222ED4"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  <w:t>Anunt public privind decizia etapei de incadrare</w:t>
      </w:r>
    </w:p>
    <w:p w:rsidR="0002477E" w:rsidRPr="00222ED4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222ED4"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  <w:t>Agentia pentru Protectia Mediului Ilfov</w:t>
      </w:r>
    </w:p>
    <w:p w:rsidR="0002477E" w:rsidRPr="00222ED4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02477E" w:rsidRPr="00222ED4" w:rsidRDefault="0002477E" w:rsidP="0002477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A.P.M. Ilfov anunta publicul interesat asupra luării deciziei etapei de incadrare în cadrul şedinţei Comitetului Special Constituit din data </w:t>
      </w:r>
      <w:r w:rsidR="00222ED4" w:rsidRPr="00222ED4">
        <w:rPr>
          <w:rFonts w:ascii="Arial" w:hAnsi="Arial" w:cs="Arial"/>
          <w:color w:val="000000"/>
          <w:sz w:val="24"/>
          <w:szCs w:val="24"/>
          <w:lang w:val="it-IT"/>
        </w:rPr>
        <w:t>19</w:t>
      </w:r>
      <w:r w:rsidRPr="00222ED4">
        <w:rPr>
          <w:rFonts w:ascii="Arial" w:hAnsi="Arial" w:cs="Arial"/>
          <w:color w:val="000000"/>
          <w:sz w:val="24"/>
          <w:szCs w:val="24"/>
          <w:lang w:val="it-IT"/>
        </w:rPr>
        <w:t>.0</w:t>
      </w:r>
      <w:r w:rsidR="00222ED4" w:rsidRPr="00222ED4">
        <w:rPr>
          <w:rFonts w:ascii="Arial" w:hAnsi="Arial" w:cs="Arial"/>
          <w:color w:val="000000"/>
          <w:sz w:val="24"/>
          <w:szCs w:val="24"/>
          <w:lang w:val="it-IT"/>
        </w:rPr>
        <w:t>6</w:t>
      </w:r>
      <w:r w:rsidRPr="00222ED4">
        <w:rPr>
          <w:rFonts w:ascii="Arial" w:hAnsi="Arial" w:cs="Arial"/>
          <w:color w:val="000000"/>
          <w:sz w:val="24"/>
          <w:szCs w:val="24"/>
          <w:lang w:val="ro-RO"/>
        </w:rPr>
        <w:t>.2019</w:t>
      </w: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de adoptare fără aviz de mediu, pentru </w:t>
      </w:r>
      <w:r w:rsidR="00222ED4" w:rsidRPr="00222ED4">
        <w:rPr>
          <w:rFonts w:ascii="Arial" w:hAnsi="Arial" w:cs="Arial"/>
          <w:sz w:val="24"/>
          <w:szCs w:val="24"/>
          <w:lang w:val="ro-RO"/>
        </w:rPr>
        <w:t>P.U.Z. Construirie hale depozitare marfuri generale, servicii-comert si utilitati”</w:t>
      </w:r>
      <w:r w:rsidR="00222ED4" w:rsidRPr="00222ED4">
        <w:rPr>
          <w:rFonts w:ascii="Arial" w:hAnsi="Arial" w:cs="Arial"/>
          <w:sz w:val="24"/>
          <w:szCs w:val="24"/>
        </w:rPr>
        <w:t xml:space="preserve"> propus in comuna Afumati</w:t>
      </w:r>
      <w:r w:rsidR="00222ED4" w:rsidRPr="00222ED4">
        <w:rPr>
          <w:rFonts w:ascii="Arial" w:hAnsi="Arial" w:cs="Arial"/>
          <w:sz w:val="24"/>
          <w:szCs w:val="24"/>
          <w:lang w:val="ro-RO"/>
        </w:rPr>
        <w:t>, T 102, P 388/36</w:t>
      </w:r>
      <w:r w:rsidR="00222ED4" w:rsidRPr="00222ED4">
        <w:rPr>
          <w:rFonts w:ascii="Arial" w:hAnsi="Arial" w:cs="Arial"/>
          <w:sz w:val="24"/>
          <w:szCs w:val="24"/>
        </w:rPr>
        <w:t>, nr. cad. 1455</w:t>
      </w:r>
      <w:r w:rsidRPr="00222ED4">
        <w:rPr>
          <w:rFonts w:ascii="Arial" w:hAnsi="Arial" w:cs="Arial"/>
          <w:sz w:val="24"/>
          <w:szCs w:val="24"/>
        </w:rPr>
        <w:t>, judeţul Ilfov</w:t>
      </w:r>
      <w:r w:rsidRPr="00222ED4">
        <w:rPr>
          <w:rFonts w:ascii="Arial" w:hAnsi="Arial" w:cs="Arial"/>
          <w:b/>
          <w:sz w:val="24"/>
          <w:szCs w:val="24"/>
        </w:rPr>
        <w:t xml:space="preserve">, </w:t>
      </w: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având ca titular </w:t>
      </w:r>
      <w:r w:rsidR="00222ED4" w:rsidRPr="00222ED4">
        <w:rPr>
          <w:rFonts w:ascii="Arial" w:hAnsi="Arial" w:cs="Arial"/>
          <w:sz w:val="24"/>
          <w:szCs w:val="24"/>
        </w:rPr>
        <w:t>DOMNISANU GEORGE</w:t>
      </w:r>
      <w:r w:rsidRPr="00222ED4">
        <w:rPr>
          <w:rFonts w:ascii="Arial" w:hAnsi="Arial" w:cs="Arial"/>
          <w:b/>
          <w:sz w:val="24"/>
          <w:szCs w:val="24"/>
        </w:rPr>
        <w:t>.</w:t>
      </w:r>
    </w:p>
    <w:p w:rsidR="0002477E" w:rsidRPr="00222ED4" w:rsidRDefault="0002477E" w:rsidP="0002477E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Publicul interesat poate inainta comentarii/observatii </w:t>
      </w:r>
      <w:r w:rsidRPr="00222ED4">
        <w:rPr>
          <w:rFonts w:ascii="Arial" w:hAnsi="Arial" w:cs="Arial"/>
          <w:color w:val="000000"/>
          <w:sz w:val="24"/>
          <w:szCs w:val="24"/>
          <w:lang w:val="ro-RO"/>
        </w:rPr>
        <w:t>in scris la sediul A.P.M Ilfov, (tel. 021/4301523, 021/4301402, 0746248440), in termen de 10 zile calendaristice de la publicarea anuntului.</w:t>
      </w: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222ED4">
        <w:rPr>
          <w:rFonts w:ascii="Arial" w:hAnsi="Arial" w:cs="Arial"/>
          <w:color w:val="000000"/>
          <w:sz w:val="24"/>
          <w:szCs w:val="24"/>
          <w:lang w:val="ro-RO"/>
        </w:rPr>
        <w:t>Data publicare anunţ</w:t>
      </w:r>
    </w:p>
    <w:p w:rsidR="0002477E" w:rsidRPr="00222ED4" w:rsidRDefault="00222ED4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222ED4">
        <w:rPr>
          <w:rFonts w:ascii="Arial" w:hAnsi="Arial" w:cs="Arial"/>
          <w:color w:val="000000"/>
          <w:sz w:val="24"/>
          <w:szCs w:val="24"/>
          <w:lang w:val="ro-RO"/>
        </w:rPr>
        <w:t>05.08</w:t>
      </w:r>
      <w:r w:rsidR="0002477E" w:rsidRPr="00222ED4">
        <w:rPr>
          <w:rFonts w:ascii="Arial" w:hAnsi="Arial" w:cs="Arial"/>
          <w:color w:val="000000"/>
          <w:sz w:val="24"/>
          <w:szCs w:val="24"/>
          <w:lang w:val="ro-RO"/>
        </w:rPr>
        <w:t>.2019</w:t>
      </w:r>
    </w:p>
    <w:p w:rsidR="0002477E" w:rsidRDefault="0002477E" w:rsidP="0002477E">
      <w:pPr>
        <w:jc w:val="both"/>
        <w:rPr>
          <w:rFonts w:ascii="Times New Roman" w:hAnsi="Times New Roman"/>
          <w:sz w:val="16"/>
          <w:szCs w:val="16"/>
          <w:lang w:val="it-IT"/>
        </w:rPr>
      </w:pPr>
    </w:p>
    <w:p w:rsidR="00C16843" w:rsidRDefault="00C16843"/>
    <w:sectPr w:rsidR="00C16843" w:rsidSect="0021599D">
      <w:footerReference w:type="default" r:id="rId6"/>
      <w:pgSz w:w="11907" w:h="16839" w:code="9"/>
      <w:pgMar w:top="357" w:right="992" w:bottom="116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2D" w:rsidRDefault="00E2772D" w:rsidP="00950BAF">
      <w:pPr>
        <w:spacing w:after="0" w:line="240" w:lineRule="auto"/>
      </w:pPr>
      <w:r>
        <w:separator/>
      </w:r>
    </w:p>
  </w:endnote>
  <w:endnote w:type="continuationSeparator" w:id="0">
    <w:p w:rsidR="00E2772D" w:rsidRDefault="00E2772D" w:rsidP="0095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9" w:rsidRPr="00FF0188" w:rsidRDefault="00950BAF" w:rsidP="007141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50BA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49" DrawAspect="Content" ObjectID="_1626521557" r:id="rId2"/>
      </w:pict>
    </w:r>
    <w:r w:rsidRPr="00950BA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935232" w:rsidRPr="00FF0188">
      <w:rPr>
        <w:rFonts w:ascii="Times New Roman" w:hAnsi="Times New Roman"/>
        <w:b/>
        <w:sz w:val="24"/>
        <w:szCs w:val="24"/>
        <w:lang w:val="it-IT"/>
      </w:rPr>
      <w:t>AGEN</w:t>
    </w:r>
    <w:r w:rsidR="00935232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35232">
      <w:rPr>
        <w:rFonts w:ascii="Times New Roman" w:hAnsi="Times New Roman"/>
        <w:b/>
        <w:sz w:val="24"/>
        <w:szCs w:val="24"/>
        <w:lang w:val="ro-RO"/>
      </w:rPr>
      <w:t>A PENTRU PROTECŢIA MEDIULUI ILFOV</w:t>
    </w:r>
  </w:p>
  <w:p w:rsidR="00714179" w:rsidRPr="00C30D75" w:rsidRDefault="00935232" w:rsidP="00714179">
    <w:pPr>
      <w:pStyle w:val="Header"/>
      <w:jc w:val="center"/>
      <w:rPr>
        <w:rFonts w:ascii="Times New Roman" w:hAnsi="Times New Roman"/>
        <w:color w:val="00214E"/>
        <w:sz w:val="24"/>
        <w:szCs w:val="24"/>
      </w:rPr>
    </w:pPr>
    <w:r w:rsidRPr="00C30D75">
      <w:rPr>
        <w:rFonts w:ascii="Times New Roman" w:hAnsi="Times New Roman"/>
        <w:color w:val="00214E"/>
        <w:sz w:val="24"/>
        <w:szCs w:val="24"/>
      </w:rPr>
      <w:t>Aleea Lacul Morii, nr. 1, Bucuresti, Sector 6, Cod 060841</w:t>
    </w:r>
  </w:p>
  <w:p w:rsidR="00714179" w:rsidRPr="00C30D75" w:rsidRDefault="00935232" w:rsidP="00714179">
    <w:pPr>
      <w:pStyle w:val="Header"/>
      <w:jc w:val="center"/>
      <w:rPr>
        <w:rFonts w:ascii="Times New Roman" w:hAnsi="Times New Roman"/>
        <w:color w:val="00214E"/>
        <w:sz w:val="24"/>
        <w:szCs w:val="24"/>
      </w:rPr>
    </w:pPr>
    <w:r w:rsidRPr="00C30D75">
      <w:rPr>
        <w:rFonts w:ascii="Times New Roman" w:hAnsi="Times New Roman"/>
        <w:color w:val="00214E"/>
        <w:sz w:val="24"/>
        <w:szCs w:val="24"/>
      </w:rPr>
      <w:t xml:space="preserve">E-mail: </w:t>
    </w:r>
    <w:hyperlink r:id="rId3" w:history="1">
      <w:r w:rsidRPr="00C30D75">
        <w:rPr>
          <w:rStyle w:val="Hyperlink"/>
          <w:rFonts w:ascii="Times New Roman" w:hAnsi="Times New Roman"/>
          <w:sz w:val="24"/>
          <w:szCs w:val="24"/>
        </w:rPr>
        <w:t>office@apmif.anpm.ro</w:t>
      </w:r>
    </w:hyperlink>
    <w:r w:rsidRPr="00C30D75">
      <w:rPr>
        <w:rFonts w:ascii="Times New Roman" w:hAnsi="Times New Roman"/>
        <w:color w:val="00214E"/>
        <w:sz w:val="24"/>
        <w:szCs w:val="24"/>
      </w:rPr>
      <w:t>; Tel/Fax. 021.430.15.23; 021.430.14.02</w:t>
    </w:r>
    <w:r>
      <w:rPr>
        <w:rFonts w:ascii="Times New Roman" w:hAnsi="Times New Roman"/>
        <w:color w:val="00214E"/>
        <w:sz w:val="24"/>
        <w:szCs w:val="24"/>
      </w:rPr>
      <w:t xml:space="preserve">                         </w:t>
    </w:r>
    <w:r w:rsidR="00950BAF" w:rsidRPr="009E068F">
      <w:rPr>
        <w:rFonts w:ascii="Times New Roman" w:hAnsi="Times New Roman"/>
        <w:color w:val="00214E"/>
        <w:sz w:val="24"/>
        <w:szCs w:val="24"/>
      </w:rPr>
      <w:fldChar w:fldCharType="begin"/>
    </w:r>
    <w:r w:rsidRPr="009E068F">
      <w:rPr>
        <w:rFonts w:ascii="Times New Roman" w:hAnsi="Times New Roman"/>
        <w:color w:val="00214E"/>
        <w:sz w:val="24"/>
        <w:szCs w:val="24"/>
      </w:rPr>
      <w:instrText xml:space="preserve"> PAGE   \* MERGEFORMAT </w:instrText>
    </w:r>
    <w:r w:rsidR="00950BAF" w:rsidRPr="009E068F">
      <w:rPr>
        <w:rFonts w:ascii="Times New Roman" w:hAnsi="Times New Roman"/>
        <w:color w:val="00214E"/>
        <w:sz w:val="24"/>
        <w:szCs w:val="24"/>
      </w:rPr>
      <w:fldChar w:fldCharType="separate"/>
    </w:r>
    <w:r w:rsidR="00222ED4">
      <w:rPr>
        <w:rFonts w:ascii="Times New Roman" w:hAnsi="Times New Roman"/>
        <w:noProof/>
        <w:color w:val="00214E"/>
        <w:sz w:val="24"/>
        <w:szCs w:val="24"/>
      </w:rPr>
      <w:t>1</w:t>
    </w:r>
    <w:r w:rsidR="00950BAF" w:rsidRPr="009E068F">
      <w:rPr>
        <w:rFonts w:ascii="Times New Roman" w:hAnsi="Times New Roman"/>
        <w:color w:val="00214E"/>
        <w:sz w:val="24"/>
        <w:szCs w:val="24"/>
      </w:rPr>
      <w:fldChar w:fldCharType="end"/>
    </w:r>
  </w:p>
  <w:p w:rsidR="00575325" w:rsidRPr="00714179" w:rsidRDefault="00E2772D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</w:rPr>
    </w:pPr>
  </w:p>
  <w:p w:rsidR="007D459B" w:rsidRDefault="00E27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2D" w:rsidRDefault="00E2772D" w:rsidP="00950BAF">
      <w:pPr>
        <w:spacing w:after="0" w:line="240" w:lineRule="auto"/>
      </w:pPr>
      <w:r>
        <w:separator/>
      </w:r>
    </w:p>
  </w:footnote>
  <w:footnote w:type="continuationSeparator" w:id="0">
    <w:p w:rsidR="00E2772D" w:rsidRDefault="00E2772D" w:rsidP="0095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B91"/>
    <w:rsid w:val="0002477E"/>
    <w:rsid w:val="00046A52"/>
    <w:rsid w:val="0013493B"/>
    <w:rsid w:val="001C1E9E"/>
    <w:rsid w:val="001D6E24"/>
    <w:rsid w:val="00216BE9"/>
    <w:rsid w:val="00222ED4"/>
    <w:rsid w:val="00264552"/>
    <w:rsid w:val="00391D3C"/>
    <w:rsid w:val="003B3CCB"/>
    <w:rsid w:val="003F5261"/>
    <w:rsid w:val="003F7EDD"/>
    <w:rsid w:val="004D3215"/>
    <w:rsid w:val="0057273F"/>
    <w:rsid w:val="006479EE"/>
    <w:rsid w:val="006C6016"/>
    <w:rsid w:val="00754D2D"/>
    <w:rsid w:val="00762C68"/>
    <w:rsid w:val="007752C3"/>
    <w:rsid w:val="007D5F0D"/>
    <w:rsid w:val="008762F3"/>
    <w:rsid w:val="008977B1"/>
    <w:rsid w:val="00935232"/>
    <w:rsid w:val="00950BAF"/>
    <w:rsid w:val="009D6A17"/>
    <w:rsid w:val="00AC0948"/>
    <w:rsid w:val="00B34B91"/>
    <w:rsid w:val="00BE727F"/>
    <w:rsid w:val="00C16843"/>
    <w:rsid w:val="00DA356C"/>
    <w:rsid w:val="00E2772D"/>
    <w:rsid w:val="00E67422"/>
    <w:rsid w:val="00E74243"/>
    <w:rsid w:val="00E92304"/>
    <w:rsid w:val="00EA5A7B"/>
    <w:rsid w:val="00F378D9"/>
    <w:rsid w:val="00FD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477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7E"/>
    <w:rPr>
      <w:rFonts w:ascii="Calibri" w:eastAsia="Calibri" w:hAnsi="Calibri" w:cs="Times New Roman"/>
      <w:lang w:val="en-US"/>
    </w:rPr>
  </w:style>
  <w:style w:type="character" w:styleId="Hyperlink">
    <w:name w:val="Hyperlink"/>
    <w:rsid w:val="0002477E"/>
    <w:rPr>
      <w:color w:val="0000FF"/>
      <w:u w:val="single"/>
    </w:rPr>
  </w:style>
  <w:style w:type="character" w:styleId="Strong">
    <w:name w:val="Strong"/>
    <w:basedOn w:val="DefaultParagraphFont"/>
    <w:qFormat/>
    <w:rsid w:val="00024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644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dcterms:created xsi:type="dcterms:W3CDTF">2019-08-05T11:39:00Z</dcterms:created>
  <dcterms:modified xsi:type="dcterms:W3CDTF">2019-08-05T11:46:00Z</dcterms:modified>
</cp:coreProperties>
</file>