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3593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A1A7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AA1A72" w:rsidP="00A55639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A1A72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</w:sdtPr>
      <w:sdtContent>
        <w:p w:rsidR="00FF6ECE" w:rsidRPr="00FF6ECE" w:rsidRDefault="00165821" w:rsidP="00FF6ECE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282624" w:rsidRPr="00064581" w:rsidRDefault="00AA1A72" w:rsidP="00004FC0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595382" w:rsidRDefault="00AA1A72" w:rsidP="00767C8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3593F">
            <w:rPr>
              <w:rFonts w:ascii="Arial" w:hAnsi="Arial" w:cs="Arial"/>
              <w:b/>
              <w:sz w:val="24"/>
              <w:szCs w:val="24"/>
              <w:lang w:val="ro-RO"/>
            </w:rPr>
            <w:t>S.C. CRYBAD CONSTRUCT COMPANY S.R.L.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 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3593F">
            <w:rPr>
              <w:rFonts w:ascii="Arial" w:hAnsi="Arial" w:cs="Arial"/>
              <w:sz w:val="24"/>
              <w:szCs w:val="24"/>
              <w:lang w:val="ro-RO"/>
            </w:rPr>
            <w:t>Str. Sos. Dobroiesti, Nr. 25P, Bucureşti Sectorul 2 , Judetul Bucureşti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</w:sdtPr>
        <w:sdtContent>
          <w:r w:rsidR="00CC76A5">
            <w:rPr>
              <w:rFonts w:ascii="Arial" w:hAnsi="Arial" w:cs="Arial"/>
              <w:sz w:val="24"/>
              <w:szCs w:val="24"/>
              <w:lang w:val="ro-RO"/>
            </w:rPr>
            <w:t>prin -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Content>
          <w:r w:rsidRPr="00D826BB"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 xml:space="preserve">privind </w:t>
          </w:r>
          <w:r w:rsidR="00CC76A5"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>„</w:t>
          </w:r>
          <w:r w:rsidR="00CC76A5"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Planul Urbaistic Zonal pentru </w:t>
          </w:r>
          <w:r w:rsidR="00CC76A5" w:rsidRPr="00A57F2F">
            <w:rPr>
              <w:rFonts w:ascii="Arial" w:hAnsi="Arial" w:cs="Arial"/>
              <w:sz w:val="24"/>
              <w:szCs w:val="24"/>
              <w:lang w:val="ro-RO"/>
            </w:rPr>
            <w:t>construir</w:t>
          </w:r>
          <w:r w:rsidR="00CC76A5">
            <w:rPr>
              <w:rFonts w:ascii="Arial" w:hAnsi="Arial" w:cs="Arial"/>
              <w:sz w:val="24"/>
              <w:szCs w:val="24"/>
              <w:lang w:val="ro-RO"/>
            </w:rPr>
            <w:t xml:space="preserve">e imobil </w:t>
          </w:r>
          <w:r w:rsidR="00CC76A5" w:rsidRPr="00A57F2F">
            <w:rPr>
              <w:rFonts w:ascii="Arial" w:hAnsi="Arial" w:cs="Arial"/>
              <w:sz w:val="24"/>
              <w:szCs w:val="24"/>
              <w:lang w:val="ro-RO"/>
            </w:rPr>
            <w:t xml:space="preserve">locuinte </w:t>
          </w:r>
          <w:r w:rsidR="00CC76A5">
            <w:rPr>
              <w:rFonts w:ascii="Arial" w:hAnsi="Arial" w:cs="Arial"/>
              <w:sz w:val="24"/>
              <w:szCs w:val="24"/>
              <w:lang w:val="ro-RO"/>
            </w:rPr>
            <w:t>colective S+</w:t>
          </w:r>
          <w:r w:rsidR="00CC76A5">
            <w:rPr>
              <w:rFonts w:ascii="Arial" w:hAnsi="Arial" w:cs="Arial"/>
              <w:sz w:val="24"/>
              <w:szCs w:val="24"/>
            </w:rPr>
            <w:t>P+4</w:t>
          </w:r>
          <w:r w:rsidR="00CC76A5" w:rsidRPr="00A57F2F">
            <w:rPr>
              <w:rFonts w:ascii="Arial" w:hAnsi="Arial" w:cs="Arial"/>
              <w:sz w:val="24"/>
              <w:szCs w:val="24"/>
            </w:rPr>
            <w:t>E, imprejmuire si utilitati</w:t>
          </w:r>
          <w:r w:rsidR="00CC76A5">
            <w:rPr>
              <w:rFonts w:ascii="Arial" w:hAnsi="Arial" w:cs="Arial"/>
              <w:sz w:val="24"/>
              <w:szCs w:val="24"/>
            </w:rPr>
            <w:t xml:space="preserve">” 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propus in </w:t>
          </w:r>
          <w:r w:rsidR="00CC76A5">
            <w:rPr>
              <w:rFonts w:ascii="Arial" w:hAnsi="Arial" w:cs="Arial"/>
              <w:sz w:val="24"/>
              <w:szCs w:val="24"/>
            </w:rPr>
            <w:t>comuna Dobroesti, sat Fundeni</w:t>
          </w:r>
          <w:r w:rsidR="00CC76A5" w:rsidRPr="00A57F2F">
            <w:rPr>
              <w:rFonts w:ascii="Arial" w:hAnsi="Arial" w:cs="Arial"/>
              <w:sz w:val="24"/>
              <w:szCs w:val="24"/>
            </w:rPr>
            <w:t>, D</w:t>
          </w:r>
          <w:r w:rsidR="00CC76A5">
            <w:rPr>
              <w:rFonts w:ascii="Arial" w:hAnsi="Arial" w:cs="Arial"/>
              <w:sz w:val="24"/>
              <w:szCs w:val="24"/>
            </w:rPr>
            <w:t>E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 8</w:t>
          </w:r>
          <w:r w:rsidR="00CC76A5">
            <w:rPr>
              <w:rFonts w:ascii="Arial" w:hAnsi="Arial" w:cs="Arial"/>
              <w:sz w:val="24"/>
              <w:szCs w:val="24"/>
            </w:rPr>
            <w:t>5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T </w:t>
          </w:r>
          <w:r w:rsidR="00CC76A5">
            <w:rPr>
              <w:rFonts w:ascii="Arial" w:hAnsi="Arial" w:cs="Arial"/>
              <w:sz w:val="24"/>
              <w:szCs w:val="24"/>
            </w:rPr>
            <w:t>19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P </w:t>
          </w:r>
          <w:r w:rsidR="00CC76A5">
            <w:rPr>
              <w:rFonts w:ascii="Arial" w:hAnsi="Arial" w:cs="Arial"/>
              <w:sz w:val="24"/>
              <w:szCs w:val="24"/>
            </w:rPr>
            <w:t>77/6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</w:t>
          </w:r>
          <w:r w:rsidR="00CC76A5">
            <w:rPr>
              <w:rFonts w:ascii="Arial" w:hAnsi="Arial" w:cs="Arial"/>
              <w:sz w:val="24"/>
              <w:szCs w:val="24"/>
            </w:rPr>
            <w:t>lot 5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nr. cad. </w:t>
          </w:r>
          <w:r w:rsidR="00CC76A5">
            <w:rPr>
              <w:rFonts w:ascii="Arial" w:hAnsi="Arial" w:cs="Arial"/>
              <w:sz w:val="24"/>
              <w:szCs w:val="24"/>
            </w:rPr>
            <w:t>2089</w:t>
          </w:r>
          <w:r w:rsidR="00CC76A5" w:rsidRPr="00A57F2F">
            <w:rPr>
              <w:rFonts w:ascii="Arial" w:hAnsi="Arial" w:cs="Arial"/>
              <w:sz w:val="24"/>
              <w:szCs w:val="24"/>
            </w:rPr>
            <w:t>, judeţul Ilfov</w:t>
          </w:r>
          <w:r w:rsidR="00CC76A5">
            <w:rPr>
              <w:rFonts w:ascii="Arial" w:hAnsi="Arial" w:cs="Arial"/>
              <w:sz w:val="24"/>
              <w:szCs w:val="24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3593F">
            <w:rPr>
              <w:rFonts w:ascii="Arial" w:hAnsi="Arial" w:cs="Arial"/>
              <w:sz w:val="24"/>
              <w:szCs w:val="24"/>
              <w:lang w:val="ro-RO"/>
            </w:rPr>
            <w:t>APM Ilfov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text/>
        </w:sdtPr>
        <w:sdtContent>
          <w:r w:rsidR="00CC76A5">
            <w:rPr>
              <w:rFonts w:ascii="Arial" w:hAnsi="Arial" w:cs="Arial"/>
              <w:sz w:val="24"/>
              <w:szCs w:val="24"/>
              <w:lang w:val="ro-RO"/>
            </w:rPr>
            <w:t>22103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date w:fullDate="2016-09-1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C76A5">
            <w:rPr>
              <w:rFonts w:ascii="Arial" w:hAnsi="Arial" w:cs="Arial"/>
              <w:spacing w:val="-6"/>
              <w:sz w:val="24"/>
              <w:szCs w:val="24"/>
              <w:lang w:val="ro-RO"/>
            </w:rPr>
            <w:t>16.09.2016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 w:rsidR="00CC76A5"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556F1" w:rsidRPr="00D3221B" w:rsidRDefault="00AA1A72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acesteia;</w:t>
          </w:r>
        </w:p>
        <w:p w:rsidR="008556F1" w:rsidRPr="00D3221B" w:rsidRDefault="00AA1A72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195/2005 privind protecţia mediului, aprobată cu modificări prin Legea nr. 265/2006, cu modificările şi completările ulterioare;</w:t>
          </w:r>
        </w:p>
        <w:p w:rsidR="008556F1" w:rsidRPr="00D3221B" w:rsidRDefault="00AA1A72" w:rsidP="000010F9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B1528F" w:rsidRPr="00D3221B" w:rsidRDefault="0043593F" w:rsidP="00B1528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8556F1" w:rsidRPr="00D3221B" w:rsidRDefault="00AA1A72" w:rsidP="008556F1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pentru Protecţia Mediului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</w:t>
          </w:r>
          <w:r w:rsidR="00CC76A5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Ilfov</w:t>
          </w:r>
        </w:p>
        <w:p w:rsidR="00CC76A5" w:rsidRPr="00A57F2F" w:rsidRDefault="00CC76A5" w:rsidP="00CC76A5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ca urmare a consultării autorităţilor publice participante în cadrul şedinţei Comitetului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Special Constituit din data de 05</w:t>
          </w: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.10.2016, a completărilor depuse la documentaţie;</w:t>
          </w:r>
        </w:p>
        <w:p w:rsidR="00CC76A5" w:rsidRPr="00A57F2F" w:rsidRDefault="00CC76A5" w:rsidP="00CC76A5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conformitate cu prevederile art. 5, alin. 3, pct. a)</w:t>
          </w:r>
          <w:r w:rsidRPr="00A57F2F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 1 – Criterii pentru determinarea efectelor semnificative potenţiale asupra mediului din</w:t>
          </w:r>
          <w:r w:rsidRPr="00A57F2F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H.G. 1076/2004 privind stabilirea procedurii de realizare a evaluării de mediu pentru planuri şi programe;</w:t>
          </w:r>
        </w:p>
        <w:p w:rsidR="00CC76A5" w:rsidRPr="00A57F2F" w:rsidRDefault="00CC76A5" w:rsidP="00CC76A5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0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lipsa comentariilor motivate din partea publicului interesat,</w:t>
          </w:r>
        </w:p>
        <w:p w:rsidR="00595382" w:rsidRPr="00D3221B" w:rsidRDefault="00AA1A72" w:rsidP="001B317B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1B317B" w:rsidRDefault="0043593F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Default="0043593F" w:rsidP="00B1528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1B317B" w:rsidRPr="001B317B" w:rsidRDefault="00FB629B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r w:rsidR="00CC76A5" w:rsidRPr="00A57F2F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„</w:t>
          </w:r>
          <w:r w:rsidR="00CC76A5" w:rsidRPr="00A57F2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Planul Urbaistic Zonal pentru </w:t>
          </w:r>
          <w:r w:rsidR="00CC76A5" w:rsidRPr="00A57F2F">
            <w:rPr>
              <w:rFonts w:ascii="Arial" w:hAnsi="Arial" w:cs="Arial"/>
              <w:sz w:val="24"/>
              <w:szCs w:val="24"/>
              <w:lang w:val="ro-RO"/>
            </w:rPr>
            <w:t>construir</w:t>
          </w:r>
          <w:r w:rsidR="00CC76A5">
            <w:rPr>
              <w:rFonts w:ascii="Arial" w:hAnsi="Arial" w:cs="Arial"/>
              <w:sz w:val="24"/>
              <w:szCs w:val="24"/>
              <w:lang w:val="ro-RO"/>
            </w:rPr>
            <w:t xml:space="preserve">e imobil </w:t>
          </w:r>
          <w:r w:rsidR="00CC76A5" w:rsidRPr="00A57F2F">
            <w:rPr>
              <w:rFonts w:ascii="Arial" w:hAnsi="Arial" w:cs="Arial"/>
              <w:sz w:val="24"/>
              <w:szCs w:val="24"/>
              <w:lang w:val="ro-RO"/>
            </w:rPr>
            <w:t xml:space="preserve">locuinte </w:t>
          </w:r>
          <w:r w:rsidR="00CC76A5">
            <w:rPr>
              <w:rFonts w:ascii="Arial" w:hAnsi="Arial" w:cs="Arial"/>
              <w:sz w:val="24"/>
              <w:szCs w:val="24"/>
              <w:lang w:val="ro-RO"/>
            </w:rPr>
            <w:t>colective S+</w:t>
          </w:r>
          <w:r w:rsidR="00CC76A5">
            <w:rPr>
              <w:rFonts w:ascii="Arial" w:hAnsi="Arial" w:cs="Arial"/>
              <w:sz w:val="24"/>
              <w:szCs w:val="24"/>
            </w:rPr>
            <w:t>P+4</w:t>
          </w:r>
          <w:r w:rsidR="00CC76A5" w:rsidRPr="00A57F2F">
            <w:rPr>
              <w:rFonts w:ascii="Arial" w:hAnsi="Arial" w:cs="Arial"/>
              <w:sz w:val="24"/>
              <w:szCs w:val="24"/>
            </w:rPr>
            <w:t>E, imprejmuire si utilitati</w:t>
          </w:r>
          <w:r w:rsidR="00CC76A5">
            <w:rPr>
              <w:rFonts w:ascii="Arial" w:hAnsi="Arial" w:cs="Arial"/>
              <w:sz w:val="24"/>
              <w:szCs w:val="24"/>
            </w:rPr>
            <w:t>”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 propus in </w:t>
          </w:r>
          <w:r w:rsidR="00CC76A5">
            <w:rPr>
              <w:rFonts w:ascii="Arial" w:hAnsi="Arial" w:cs="Arial"/>
              <w:sz w:val="24"/>
              <w:szCs w:val="24"/>
            </w:rPr>
            <w:t>comuna Dobroesti, sat Fundeni</w:t>
          </w:r>
          <w:r w:rsidR="00CC76A5" w:rsidRPr="00A57F2F">
            <w:rPr>
              <w:rFonts w:ascii="Arial" w:hAnsi="Arial" w:cs="Arial"/>
              <w:sz w:val="24"/>
              <w:szCs w:val="24"/>
            </w:rPr>
            <w:t>, D</w:t>
          </w:r>
          <w:r w:rsidR="00CC76A5">
            <w:rPr>
              <w:rFonts w:ascii="Arial" w:hAnsi="Arial" w:cs="Arial"/>
              <w:sz w:val="24"/>
              <w:szCs w:val="24"/>
            </w:rPr>
            <w:t>E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 8</w:t>
          </w:r>
          <w:r w:rsidR="00CC76A5">
            <w:rPr>
              <w:rFonts w:ascii="Arial" w:hAnsi="Arial" w:cs="Arial"/>
              <w:sz w:val="24"/>
              <w:szCs w:val="24"/>
            </w:rPr>
            <w:t>5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T </w:t>
          </w:r>
          <w:r w:rsidR="00CC76A5">
            <w:rPr>
              <w:rFonts w:ascii="Arial" w:hAnsi="Arial" w:cs="Arial"/>
              <w:sz w:val="24"/>
              <w:szCs w:val="24"/>
            </w:rPr>
            <w:t>19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P </w:t>
          </w:r>
          <w:r w:rsidR="00CC76A5">
            <w:rPr>
              <w:rFonts w:ascii="Arial" w:hAnsi="Arial" w:cs="Arial"/>
              <w:sz w:val="24"/>
              <w:szCs w:val="24"/>
            </w:rPr>
            <w:t>77/6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</w:t>
          </w:r>
          <w:r w:rsidR="00CC76A5">
            <w:rPr>
              <w:rFonts w:ascii="Arial" w:hAnsi="Arial" w:cs="Arial"/>
              <w:sz w:val="24"/>
              <w:szCs w:val="24"/>
            </w:rPr>
            <w:t>lot 5</w:t>
          </w:r>
          <w:r w:rsidR="00CC76A5" w:rsidRPr="00A57F2F">
            <w:rPr>
              <w:rFonts w:ascii="Arial" w:hAnsi="Arial" w:cs="Arial"/>
              <w:sz w:val="24"/>
              <w:szCs w:val="24"/>
            </w:rPr>
            <w:t xml:space="preserve">, nr. cad. </w:t>
          </w:r>
          <w:r w:rsidR="00CC76A5">
            <w:rPr>
              <w:rFonts w:ascii="Arial" w:hAnsi="Arial" w:cs="Arial"/>
              <w:sz w:val="24"/>
              <w:szCs w:val="24"/>
            </w:rPr>
            <w:t>2089</w:t>
          </w:r>
          <w:r w:rsidR="00CC76A5" w:rsidRPr="00A57F2F">
            <w:rPr>
              <w:rFonts w:ascii="Arial" w:hAnsi="Arial" w:cs="Arial"/>
              <w:sz w:val="24"/>
              <w:szCs w:val="24"/>
            </w:rPr>
            <w:t>, judeţul Ilfov</w:t>
          </w:r>
          <w:r w:rsidR="00CC76A5">
            <w:rPr>
              <w:rFonts w:ascii="Arial" w:hAnsi="Arial" w:cs="Arial"/>
              <w:sz w:val="24"/>
              <w:szCs w:val="24"/>
            </w:rPr>
            <w:t>,</w:t>
          </w:r>
        </w:sdtContent>
      </w:sdt>
      <w:r w:rsidR="00AA1A7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AA1A72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AA1A72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43593F">
            <w:rPr>
              <w:rFonts w:ascii="Arial" w:hAnsi="Arial" w:cs="Arial"/>
              <w:color w:val="000000"/>
              <w:sz w:val="24"/>
              <w:szCs w:val="24"/>
              <w:lang w:val="ro-RO"/>
            </w:rPr>
            <w:t>S.C. CRYBAD CONSTRUCT COMPANY S.R.L.</w:t>
          </w:r>
        </w:sdtContent>
      </w:sdt>
      <w:r w:rsidR="00AA1A72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AA1A72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</w:sdtPr>
        <w:sdtContent>
          <w:r w:rsidR="00AA1A72">
            <w:rPr>
              <w:rFonts w:ascii="Arial" w:hAnsi="Arial" w:cs="Arial"/>
              <w:sz w:val="24"/>
              <w:szCs w:val="24"/>
              <w:lang w:val="ro-RO" w:eastAsia="ro-RO"/>
            </w:rPr>
            <w:t>prin</w:t>
          </w:r>
          <w:r w:rsidR="00CC76A5">
            <w:rPr>
              <w:rFonts w:ascii="Arial" w:hAnsi="Arial" w:cs="Arial"/>
              <w:sz w:val="24"/>
              <w:szCs w:val="24"/>
              <w:lang w:val="ro-RO" w:eastAsia="ro-RO"/>
            </w:rPr>
            <w:t xml:space="preserve"> -</w:t>
          </w:r>
          <w:r w:rsidR="00AA1A72">
            <w:rPr>
              <w:rFonts w:ascii="Arial" w:hAnsi="Arial" w:cs="Arial"/>
              <w:sz w:val="24"/>
              <w:szCs w:val="24"/>
              <w:lang w:val="ro-RO" w:eastAsia="ro-RO"/>
            </w:rPr>
            <w:t xml:space="preserve">, </w:t>
          </w:r>
        </w:sdtContent>
      </w:sdt>
      <w:r w:rsidR="00AA1A72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AA1A72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AA1A72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1B317B" w:rsidRDefault="0043593F" w:rsidP="001B317B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CC76A5" w:rsidRPr="00AD4A58" w:rsidRDefault="00CC76A5" w:rsidP="00CC76A5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A58">
            <w:rPr>
              <w:rFonts w:ascii="Arial" w:hAnsi="Arial" w:cs="Arial"/>
              <w:sz w:val="24"/>
              <w:szCs w:val="24"/>
              <w:lang w:val="it-IT"/>
            </w:rPr>
            <w:t>Planul Urbanistic Zonal prevede solutionarea si reglementarea din punct de vedere Urbanistic a areal</w:t>
          </w:r>
          <w:r>
            <w:rPr>
              <w:rFonts w:ascii="Arial" w:hAnsi="Arial" w:cs="Arial"/>
              <w:sz w:val="24"/>
              <w:szCs w:val="24"/>
              <w:lang w:val="it-IT"/>
            </w:rPr>
            <w:t>ului in suprafata totala de 900</w:t>
          </w:r>
          <w:r w:rsidRPr="00AD4A58">
            <w:rPr>
              <w:rFonts w:ascii="Arial" w:hAnsi="Arial" w:cs="Arial"/>
              <w:sz w:val="24"/>
              <w:szCs w:val="24"/>
              <w:lang w:val="it-IT"/>
            </w:rPr>
            <w:t xml:space="preserve"> mp. </w:t>
          </w:r>
        </w:p>
        <w:p w:rsidR="00CC76A5" w:rsidRPr="0021599D" w:rsidRDefault="00CC76A5" w:rsidP="00CC76A5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1599D">
            <w:rPr>
              <w:rFonts w:ascii="Arial" w:hAnsi="Arial" w:cs="Arial"/>
              <w:sz w:val="24"/>
              <w:szCs w:val="24"/>
              <w:lang w:val="it-IT"/>
            </w:rPr>
            <w:t>Obiectivul P.U.Z.-ului il constituie introducerea terenului in intravilan</w:t>
          </w:r>
          <w:r>
            <w:rPr>
              <w:rFonts w:ascii="Arial" w:hAnsi="Arial" w:cs="Arial"/>
              <w:sz w:val="24"/>
              <w:szCs w:val="24"/>
              <w:lang w:val="it-IT"/>
            </w:rPr>
            <w:t>,</w:t>
          </w:r>
          <w:r w:rsidRPr="0021599D">
            <w:rPr>
              <w:rFonts w:ascii="Arial" w:hAnsi="Arial" w:cs="Arial"/>
              <w:sz w:val="24"/>
              <w:szCs w:val="24"/>
              <w:lang w:val="it-IT"/>
            </w:rPr>
            <w:t xml:space="preserve"> in scopul construirii unei </w:t>
          </w:r>
          <w:r w:rsidR="00AD49D8">
            <w:rPr>
              <w:rFonts w:ascii="Arial" w:hAnsi="Arial" w:cs="Arial"/>
              <w:sz w:val="24"/>
              <w:szCs w:val="24"/>
              <w:lang w:val="it-IT"/>
            </w:rPr>
            <w:t xml:space="preserve">cladiri de </w:t>
          </w:r>
          <w:r w:rsidRPr="0021599D">
            <w:rPr>
              <w:rFonts w:ascii="Arial" w:hAnsi="Arial" w:cs="Arial"/>
              <w:sz w:val="24"/>
              <w:szCs w:val="24"/>
              <w:lang w:val="it-IT"/>
            </w:rPr>
            <w:t xml:space="preserve">locuinte </w:t>
          </w:r>
          <w:r w:rsidR="00AD49D8">
            <w:rPr>
              <w:rFonts w:ascii="Arial" w:hAnsi="Arial" w:cs="Arial"/>
              <w:sz w:val="24"/>
              <w:szCs w:val="24"/>
              <w:lang w:val="it-IT"/>
            </w:rPr>
            <w:t xml:space="preserve">colective </w:t>
          </w:r>
          <w:r>
            <w:rPr>
              <w:rFonts w:ascii="Arial" w:hAnsi="Arial" w:cs="Arial"/>
              <w:sz w:val="24"/>
              <w:szCs w:val="24"/>
              <w:lang w:val="ro-RO"/>
            </w:rPr>
            <w:t>S+</w:t>
          </w:r>
          <w:r>
            <w:rPr>
              <w:rFonts w:ascii="Arial" w:hAnsi="Arial" w:cs="Arial"/>
              <w:sz w:val="24"/>
              <w:szCs w:val="24"/>
            </w:rPr>
            <w:t>P+4</w:t>
          </w:r>
          <w:r w:rsidRPr="00A57F2F">
            <w:rPr>
              <w:rFonts w:ascii="Arial" w:hAnsi="Arial" w:cs="Arial"/>
              <w:sz w:val="24"/>
              <w:szCs w:val="24"/>
            </w:rPr>
            <w:t>E</w:t>
          </w:r>
          <w:r w:rsidRPr="0021599D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CC76A5" w:rsidRPr="00AD4A58" w:rsidRDefault="00CC76A5" w:rsidP="00CC76A5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AD4A58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lastRenderedPageBreak/>
            <w:t>2. Caracteristicile efectelor şi ale zonei posibil a fi afectate cu privire, în special, la:</w:t>
          </w:r>
        </w:p>
        <w:p w:rsidR="00CC76A5" w:rsidRDefault="00CC76A5" w:rsidP="00CC76A5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A58">
            <w:rPr>
              <w:rFonts w:ascii="Arial" w:hAnsi="Arial" w:cs="Arial"/>
              <w:sz w:val="24"/>
              <w:szCs w:val="24"/>
              <w:lang w:val="it-IT"/>
            </w:rPr>
            <w:t xml:space="preserve">Functiuni admise: </w:t>
          </w:r>
        </w:p>
        <w:p w:rsidR="00CC76A5" w:rsidRPr="00AD4A58" w:rsidRDefault="00CC76A5" w:rsidP="00CC76A5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 suprafata totala teren = 900 mp, din care:</w:t>
          </w:r>
        </w:p>
        <w:p w:rsidR="00CC76A5" w:rsidRPr="00AD49D8" w:rsidRDefault="00CC76A5" w:rsidP="00CC76A5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  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>- locuinte</w:t>
          </w:r>
          <w:r w:rsidR="00AD49D8">
            <w:rPr>
              <w:rFonts w:ascii="Arial" w:hAnsi="Arial" w:cs="Arial"/>
              <w:sz w:val="24"/>
              <w:szCs w:val="24"/>
              <w:lang w:val="it-IT"/>
            </w:rPr>
            <w:t xml:space="preserve"> colective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>360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>,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>00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mp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</w:p>
        <w:p w:rsidR="00CC76A5" w:rsidRPr="00AD49D8" w:rsidRDefault="00CC76A5" w:rsidP="00CC76A5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- 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 xml:space="preserve">alei si parcare 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AD49D8">
            <w:rPr>
              <w:rFonts w:ascii="Arial" w:hAnsi="Arial" w:cs="Arial"/>
              <w:sz w:val="24"/>
              <w:szCs w:val="24"/>
              <w:lang w:val="it-IT"/>
            </w:rPr>
            <w:t xml:space="preserve">    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>360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mp</w:t>
          </w:r>
        </w:p>
        <w:p w:rsidR="00CC76A5" w:rsidRPr="00AD49D8" w:rsidRDefault="00CC76A5" w:rsidP="00CC76A5">
          <w:pPr>
            <w:spacing w:after="0"/>
            <w:ind w:left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- spatii verzi 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     </w:t>
          </w:r>
          <w:r w:rsidR="00AD49D8">
            <w:rPr>
              <w:rFonts w:ascii="Arial" w:hAnsi="Arial" w:cs="Arial"/>
              <w:sz w:val="24"/>
              <w:szCs w:val="24"/>
              <w:lang w:val="it-IT"/>
            </w:rPr>
            <w:t xml:space="preserve">    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= 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>180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mp (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>30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% din suprafata totala)</w:t>
          </w:r>
          <w:r w:rsidR="00AD49D8" w:rsidRPr="00AD49D8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CC76A5" w:rsidRPr="00CC76A5" w:rsidRDefault="00CC76A5" w:rsidP="00CC76A5">
          <w:pPr>
            <w:spacing w:after="0"/>
            <w:ind w:left="720"/>
            <w:jc w:val="both"/>
            <w:rPr>
              <w:rFonts w:ascii="Arial" w:hAnsi="Arial" w:cs="Arial"/>
              <w:color w:val="4F81BD" w:themeColor="accent1"/>
              <w:sz w:val="24"/>
              <w:szCs w:val="24"/>
              <w:lang w:val="it-IT"/>
            </w:rPr>
          </w:pPr>
        </w:p>
        <w:p w:rsidR="00CC76A5" w:rsidRPr="00AD49D8" w:rsidRDefault="00CC76A5" w:rsidP="00CC76A5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P.O.T. max = </w:t>
          </w:r>
          <w:r w:rsidR="00311EC0" w:rsidRPr="00AD49D8">
            <w:rPr>
              <w:rFonts w:ascii="Arial" w:hAnsi="Arial" w:cs="Arial"/>
              <w:sz w:val="24"/>
              <w:szCs w:val="24"/>
              <w:lang w:val="it-IT"/>
            </w:rPr>
            <w:t>40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 %, C.U.T. max = </w:t>
          </w:r>
          <w:r w:rsidR="00311EC0" w:rsidRPr="00AD49D8">
            <w:rPr>
              <w:rFonts w:ascii="Arial" w:hAnsi="Arial" w:cs="Arial"/>
              <w:sz w:val="24"/>
              <w:szCs w:val="24"/>
              <w:lang w:val="it-IT"/>
            </w:rPr>
            <w:t>2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>, H</w:t>
          </w:r>
          <w:r w:rsidRPr="00AD49D8">
            <w:rPr>
              <w:rFonts w:ascii="Arial" w:hAnsi="Arial" w:cs="Arial"/>
              <w:sz w:val="24"/>
              <w:szCs w:val="24"/>
              <w:lang w:val="ro-RO"/>
            </w:rPr>
            <w:t xml:space="preserve"> max cornisa = </w:t>
          </w:r>
          <w:r w:rsidR="00AD49D8" w:rsidRPr="00AD49D8">
            <w:rPr>
              <w:rFonts w:ascii="Arial" w:hAnsi="Arial" w:cs="Arial"/>
              <w:sz w:val="24"/>
              <w:szCs w:val="24"/>
              <w:lang w:val="ro-RO"/>
            </w:rPr>
            <w:t>25</w:t>
          </w:r>
          <w:r w:rsidRPr="00AD49D8">
            <w:rPr>
              <w:rFonts w:ascii="Arial" w:hAnsi="Arial" w:cs="Arial"/>
              <w:sz w:val="24"/>
              <w:szCs w:val="24"/>
              <w:lang w:val="ro-RO"/>
            </w:rPr>
            <w:t xml:space="preserve"> m (</w:t>
          </w:r>
          <w:r w:rsidR="00311EC0" w:rsidRPr="00AD49D8">
            <w:rPr>
              <w:rFonts w:ascii="Arial" w:hAnsi="Arial" w:cs="Arial"/>
              <w:sz w:val="24"/>
              <w:szCs w:val="24"/>
              <w:lang w:val="ro-RO"/>
            </w:rPr>
            <w:t>S+</w:t>
          </w:r>
          <w:r w:rsidR="00311EC0" w:rsidRPr="00AD49D8">
            <w:rPr>
              <w:rFonts w:ascii="Arial" w:hAnsi="Arial" w:cs="Arial"/>
              <w:sz w:val="24"/>
              <w:szCs w:val="24"/>
            </w:rPr>
            <w:t>P+4E</w:t>
          </w: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).                  </w:t>
          </w:r>
        </w:p>
        <w:p w:rsidR="00CC76A5" w:rsidRPr="00AD4A58" w:rsidRDefault="00CC76A5" w:rsidP="00CC76A5">
          <w:pPr>
            <w:spacing w:after="0"/>
            <w:ind w:firstLine="709"/>
            <w:jc w:val="both"/>
            <w:rPr>
              <w:rFonts w:ascii="Arial" w:hAnsi="Arial" w:cs="Arial"/>
              <w:color w:val="4F81BD"/>
              <w:sz w:val="24"/>
              <w:szCs w:val="24"/>
              <w:lang w:val="it-IT"/>
            </w:rPr>
          </w:pPr>
        </w:p>
        <w:p w:rsidR="00CC76A5" w:rsidRPr="002D3B8E" w:rsidRDefault="00CC76A5" w:rsidP="00CC76A5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9348A9">
            <w:rPr>
              <w:rFonts w:ascii="Arial" w:hAnsi="Arial" w:cs="Arial"/>
              <w:sz w:val="24"/>
              <w:szCs w:val="24"/>
              <w:lang w:val="it-IT"/>
            </w:rPr>
            <w:t>Suprafata totala de spatii verzi prevazuta prin P.U.Z., respectiv procentul minim de 30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 % din suprafata terenului, va fi amenajata si intretinuta. </w:t>
          </w:r>
        </w:p>
        <w:p w:rsidR="00CC76A5" w:rsidRPr="002D3B8E" w:rsidRDefault="00CC76A5" w:rsidP="00CC76A5">
          <w:pPr>
            <w:spacing w:after="0"/>
            <w:ind w:firstLine="709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In conformitate cu prevederile O.U.G. nr. 114/2007, suprafetele de teren prevazute ca spatii verzi nu pot fi stramutate.</w:t>
          </w:r>
        </w:p>
        <w:p w:rsidR="00CC76A5" w:rsidRPr="002D3B8E" w:rsidRDefault="00CC76A5" w:rsidP="00CC76A5">
          <w:pPr>
            <w:widowControl w:val="0"/>
            <w:tabs>
              <w:tab w:val="left" w:pos="840"/>
            </w:tabs>
            <w:suppressAutoHyphens/>
            <w:spacing w:after="0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CC76A5" w:rsidRPr="002D3B8E" w:rsidRDefault="00CC76A5" w:rsidP="00CC76A5">
          <w:pPr>
            <w:autoSpaceDE w:val="0"/>
            <w:autoSpaceDN w:val="0"/>
            <w:adjustRightInd w:val="0"/>
            <w:spacing w:after="0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 w:rsidRPr="002D3B8E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Asigurarea utilitatilor:</w:t>
          </w:r>
        </w:p>
        <w:p w:rsidR="00CC76A5" w:rsidRPr="006F33B3" w:rsidRDefault="00CC76A5" w:rsidP="00CC76A5">
          <w:pPr>
            <w:autoSpaceDE w:val="0"/>
            <w:autoSpaceDN w:val="0"/>
            <w:adjustRightInd w:val="0"/>
            <w:spacing w:after="0"/>
            <w:ind w:firstLine="708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>Conform Avizul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ui de gospodarire a apelor nr. 3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-IF din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16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0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>1.201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7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emis de A.N.”APELE ROMANE” A.B.A. Arges-Vedea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,</w:t>
          </w:r>
          <w:r w:rsidRPr="006F33B3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S.G.A. Ilfov-Bucuresti:</w:t>
          </w:r>
        </w:p>
        <w:p w:rsidR="00CC76A5" w:rsidRPr="00C01B70" w:rsidRDefault="00CC76A5" w:rsidP="00CC76A5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01B70">
            <w:rPr>
              <w:rFonts w:ascii="Arial" w:hAnsi="Arial" w:cs="Arial"/>
              <w:sz w:val="24"/>
              <w:szCs w:val="24"/>
              <w:lang w:val="pt-BR"/>
            </w:rPr>
            <w:t>- alimentarea cu apa se va realiza din reteaua publica de alimentare cu apa,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311EC0" w:rsidRPr="000B5E58">
            <w:rPr>
              <w:rFonts w:ascii="Arial" w:hAnsi="Arial" w:cs="Arial"/>
              <w:sz w:val="24"/>
              <w:szCs w:val="24"/>
              <w:lang w:val="pt-BR"/>
            </w:rPr>
            <w:t>in momentul extinderii acesteia in zona stud</w:t>
          </w:r>
          <w:r w:rsidR="00311EC0">
            <w:rPr>
              <w:rFonts w:ascii="Arial" w:hAnsi="Arial" w:cs="Arial"/>
              <w:sz w:val="24"/>
              <w:szCs w:val="24"/>
              <w:lang w:val="pt-BR"/>
            </w:rPr>
            <w:t>iata prin P.U.Z., conform Avizulu</w:t>
          </w:r>
          <w:r w:rsidR="00311EC0" w:rsidRPr="000B5E58">
            <w:rPr>
              <w:rFonts w:ascii="Arial" w:hAnsi="Arial" w:cs="Arial"/>
              <w:sz w:val="24"/>
              <w:szCs w:val="24"/>
              <w:lang w:val="pt-BR"/>
            </w:rPr>
            <w:t xml:space="preserve">i nr. </w:t>
          </w:r>
          <w:r w:rsidR="00311EC0">
            <w:rPr>
              <w:rFonts w:ascii="Arial" w:hAnsi="Arial" w:cs="Arial"/>
              <w:sz w:val="24"/>
              <w:szCs w:val="24"/>
              <w:lang w:val="pt-BR"/>
            </w:rPr>
            <w:t>10228</w:t>
          </w:r>
          <w:r w:rsidR="00311EC0" w:rsidRPr="000B5E58">
            <w:rPr>
              <w:rFonts w:ascii="Arial" w:hAnsi="Arial" w:cs="Arial"/>
              <w:sz w:val="24"/>
              <w:szCs w:val="24"/>
              <w:lang w:val="pt-BR"/>
            </w:rPr>
            <w:t>/</w:t>
          </w:r>
          <w:r w:rsidR="00311EC0">
            <w:rPr>
              <w:rFonts w:ascii="Arial" w:hAnsi="Arial" w:cs="Arial"/>
              <w:sz w:val="24"/>
              <w:szCs w:val="24"/>
              <w:lang w:val="pt-BR"/>
            </w:rPr>
            <w:t>09.08.2016 emis</w:t>
          </w:r>
          <w:r w:rsidR="00311EC0" w:rsidRPr="000B5E58">
            <w:rPr>
              <w:rFonts w:ascii="Arial" w:hAnsi="Arial" w:cs="Arial"/>
              <w:sz w:val="24"/>
              <w:szCs w:val="24"/>
              <w:lang w:val="pt-BR"/>
            </w:rPr>
            <w:t xml:space="preserve"> de</w:t>
          </w:r>
          <w:r w:rsidR="00311EC0">
            <w:rPr>
              <w:rFonts w:ascii="Arial" w:hAnsi="Arial" w:cs="Arial"/>
              <w:sz w:val="24"/>
              <w:szCs w:val="24"/>
              <w:lang w:val="pt-BR"/>
            </w:rPr>
            <w:t xml:space="preserve"> S.C. APA-CANAL ILFOV S.A.</w:t>
          </w:r>
          <w:r w:rsidRPr="00C01B70">
            <w:rPr>
              <w:rFonts w:ascii="Arial" w:hAnsi="Arial" w:cs="Arial"/>
              <w:sz w:val="24"/>
              <w:szCs w:val="24"/>
              <w:lang w:val="pt-BR"/>
            </w:rPr>
            <w:t xml:space="preserve"> Alimentarea cu apa pentru stingerea incendiilor se va face din sursa propusa; </w:t>
          </w:r>
        </w:p>
        <w:p w:rsidR="00CC76A5" w:rsidRPr="00C01B70" w:rsidRDefault="00CC76A5" w:rsidP="00CC76A5">
          <w:pPr>
            <w:spacing w:after="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01B70">
            <w:rPr>
              <w:rFonts w:ascii="Arial" w:hAnsi="Arial" w:cs="Arial"/>
              <w:sz w:val="24"/>
              <w:szCs w:val="24"/>
              <w:lang w:val="pt-BR"/>
            </w:rPr>
            <w:t>- apele uzate menajere colectate printr-un sistem local de canalizare si apoi vor fi  evacuate in reteaua publica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, </w:t>
          </w:r>
          <w:r w:rsidR="00311EC0">
            <w:rPr>
              <w:rFonts w:ascii="Arial" w:hAnsi="Arial" w:cs="Arial"/>
              <w:sz w:val="24"/>
              <w:szCs w:val="24"/>
              <w:lang w:val="pt-BR"/>
            </w:rPr>
            <w:t>in momentul realizarii acestora in zona studiata prin P.U.Z.</w:t>
          </w:r>
          <w:r w:rsidRPr="00C01B70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CC76A5" w:rsidRPr="000F260A" w:rsidRDefault="00CC76A5" w:rsidP="00CC76A5">
          <w:pPr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F260A">
            <w:rPr>
              <w:rFonts w:ascii="Arial" w:hAnsi="Arial" w:cs="Arial"/>
              <w:sz w:val="24"/>
              <w:szCs w:val="24"/>
              <w:lang w:val="it-IT"/>
            </w:rPr>
            <w:t xml:space="preserve">- apele pluviale vor fi dirijate prin sistematizare verticala spre spatiile verzi din zona P.U.Z.-ului. </w:t>
          </w:r>
        </w:p>
        <w:p w:rsidR="00CC76A5" w:rsidRPr="002D3B8E" w:rsidRDefault="00CC76A5" w:rsidP="00CC76A5">
          <w:pPr>
            <w:autoSpaceDE w:val="0"/>
            <w:autoSpaceDN w:val="0"/>
            <w:adjustRightInd w:val="0"/>
            <w:spacing w:after="0"/>
            <w:ind w:left="795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CC76A5" w:rsidRPr="002D3B8E" w:rsidRDefault="00CC76A5" w:rsidP="00CC76A5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b/>
              <w:sz w:val="24"/>
              <w:szCs w:val="24"/>
              <w:lang w:val="ro-RO"/>
            </w:rPr>
            <w:t>2. Caracteristicile efectelor şi ale zonei posibil a fi afectate cu privire, în special, la:</w:t>
          </w:r>
        </w:p>
        <w:p w:rsidR="00CC76A5" w:rsidRPr="002D3B8E" w:rsidRDefault="00CC76A5" w:rsidP="00CC76A5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          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Suprafata de teren care face obiectul planului este amplasat in </w:t>
          </w:r>
          <w:r w:rsidR="00311EC0">
            <w:rPr>
              <w:rFonts w:ascii="Arial" w:hAnsi="Arial" w:cs="Arial"/>
              <w:sz w:val="24"/>
              <w:szCs w:val="24"/>
              <w:lang w:val="it-IT"/>
            </w:rPr>
            <w:t>ex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travilanul </w:t>
          </w:r>
          <w:r w:rsidRPr="002D3B8E">
            <w:rPr>
              <w:rFonts w:ascii="Arial" w:hAnsi="Arial" w:cs="Arial"/>
              <w:sz w:val="24"/>
              <w:szCs w:val="24"/>
              <w:lang w:val="ro-RO"/>
            </w:rPr>
            <w:t xml:space="preserve">comunei </w:t>
          </w:r>
          <w:r w:rsidR="00311EC0">
            <w:rPr>
              <w:rFonts w:ascii="Arial" w:hAnsi="Arial" w:cs="Arial"/>
              <w:sz w:val="24"/>
              <w:szCs w:val="24"/>
              <w:lang w:val="ro-RO"/>
            </w:rPr>
            <w:t>Dobroesti</w:t>
          </w:r>
          <w:r w:rsidRPr="002D3B8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si este incadrat, din punct de vedere al regimului economic, </w:t>
          </w:r>
          <w:r w:rsidR="00311EC0">
            <w:rPr>
              <w:rFonts w:ascii="Arial" w:hAnsi="Arial" w:cs="Arial"/>
              <w:sz w:val="24"/>
              <w:szCs w:val="24"/>
              <w:lang w:val="it-IT"/>
            </w:rPr>
            <w:t>ca</w:t>
          </w:r>
          <w:r w:rsidR="00311EC0" w:rsidRPr="001F7868">
            <w:rPr>
              <w:rFonts w:ascii="Arial" w:hAnsi="Arial" w:cs="Arial"/>
              <w:sz w:val="24"/>
              <w:szCs w:val="24"/>
              <w:lang w:val="it-IT"/>
            </w:rPr>
            <w:t xml:space="preserve"> teren arabil</w:t>
          </w:r>
          <w:r w:rsidRPr="002D3B8E">
            <w:rPr>
              <w:rFonts w:ascii="Arial" w:hAnsi="Arial" w:cs="Arial"/>
              <w:sz w:val="24"/>
              <w:szCs w:val="24"/>
              <w:lang w:val="it-IT"/>
            </w:rPr>
            <w:t xml:space="preserve">. </w:t>
          </w:r>
        </w:p>
        <w:p w:rsidR="00CC76A5" w:rsidRPr="002D3B8E" w:rsidRDefault="00CC76A5" w:rsidP="00CC76A5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Planul determina utilizarea unei suprafete mici de teren, la nivel local.</w:t>
          </w:r>
        </w:p>
        <w:p w:rsidR="00CC76A5" w:rsidRPr="00AD49D8" w:rsidRDefault="00CC76A5" w:rsidP="00CC76A5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D49D8">
            <w:rPr>
              <w:rFonts w:ascii="Arial" w:hAnsi="Arial" w:cs="Arial"/>
              <w:sz w:val="24"/>
              <w:szCs w:val="24"/>
              <w:lang w:val="it-IT"/>
            </w:rPr>
            <w:t xml:space="preserve">Folosinta propusa: </w:t>
          </w:r>
          <w:r w:rsidRPr="00AD49D8">
            <w:rPr>
              <w:rFonts w:ascii="Arial" w:hAnsi="Arial" w:cs="Arial"/>
              <w:sz w:val="24"/>
              <w:szCs w:val="24"/>
            </w:rPr>
            <w:t xml:space="preserve">locuinte </w:t>
          </w:r>
          <w:r w:rsidR="00AD49D8" w:rsidRPr="00AD49D8">
            <w:rPr>
              <w:rFonts w:ascii="Arial" w:hAnsi="Arial" w:cs="Arial"/>
              <w:sz w:val="24"/>
              <w:szCs w:val="24"/>
            </w:rPr>
            <w:t>colective.</w:t>
          </w:r>
        </w:p>
        <w:p w:rsidR="00CC76A5" w:rsidRPr="002D3B8E" w:rsidRDefault="00CC76A5" w:rsidP="00CC76A5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Planul nu se va dezvolta in nicio arie naturala protejata.</w:t>
          </w:r>
        </w:p>
        <w:p w:rsidR="00CC76A5" w:rsidRPr="002D3B8E" w:rsidRDefault="00CC76A5" w:rsidP="00CC76A5">
          <w:pPr>
            <w:widowControl w:val="0"/>
            <w:tabs>
              <w:tab w:val="left" w:pos="840"/>
            </w:tabs>
            <w:suppressAutoHyphens/>
            <w:spacing w:after="0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CC76A5" w:rsidRPr="002D3B8E" w:rsidRDefault="00CC76A5" w:rsidP="00CC76A5">
          <w:pPr>
            <w:autoSpaceDE w:val="0"/>
            <w:autoSpaceDN w:val="0"/>
            <w:adjustRightInd w:val="0"/>
            <w:spacing w:after="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  <w:r w:rsidRPr="002D3B8E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Obligaţiile titularului:</w:t>
          </w:r>
          <w:r w:rsidRPr="002D3B8E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 r</w:t>
          </w:r>
          <w:r w:rsidRPr="002D3B8E"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espectarea legislației de mediu în vigoare.</w:t>
          </w:r>
        </w:p>
        <w:p w:rsidR="00CC76A5" w:rsidRPr="002D3B8E" w:rsidRDefault="00CC76A5" w:rsidP="00CC76A5">
          <w:pPr>
            <w:autoSpaceDE w:val="0"/>
            <w:autoSpaceDN w:val="0"/>
            <w:adjustRightInd w:val="0"/>
            <w:spacing w:after="0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</w:p>
        <w:p w:rsidR="00CC76A5" w:rsidRPr="002D3B8E" w:rsidRDefault="00CC76A5" w:rsidP="00CC76A5">
          <w:pPr>
            <w:spacing w:after="0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Informarea şi participarea publicului la procedura de evaluare de mediu/procedura de evaluare adecvată:</w:t>
          </w:r>
        </w:p>
        <w:p w:rsidR="00CC76A5" w:rsidRPr="002D3B8E" w:rsidRDefault="00CC76A5" w:rsidP="00CC76A5">
          <w:pPr>
            <w:spacing w:after="0"/>
            <w:ind w:firstLine="708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color w:val="000000"/>
              <w:sz w:val="24"/>
              <w:szCs w:val="24"/>
              <w:lang w:val="ro-RO"/>
            </w:rPr>
            <w:t>S-a realizat prin cele doua anunturi publice privind initierea procesului de elaborare a P.U.Z.-ului, prin anuntul public privind decizia luata in cadrul sedintei Comitetului Special Constituit, precum si prin afisarea deciziei de incadrare pe site-ul A.P.M. Ilfov.</w:t>
          </w:r>
        </w:p>
        <w:p w:rsidR="00CC76A5" w:rsidRPr="002D3B8E" w:rsidRDefault="00CC76A5" w:rsidP="00CC76A5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t>Raspunderea pentru corectitudinea informatiilor puse la dispozitia autoritatilor competente pentru protectia mediului si a publicului revine titularului planului, conform prevederilor O.U.G. nr. 195/2005, aprobata prin Legea nr. 265/2006 privind protectia mediului, cu modificarile si completarile ulterioare.</w:t>
          </w:r>
        </w:p>
        <w:p w:rsidR="00CC76A5" w:rsidRPr="002D3B8E" w:rsidRDefault="00CC76A5" w:rsidP="00CC76A5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2D3B8E">
            <w:rPr>
              <w:rFonts w:ascii="Arial" w:hAnsi="Arial" w:cs="Arial"/>
              <w:sz w:val="24"/>
              <w:szCs w:val="24"/>
              <w:lang w:val="it-IT"/>
            </w:rPr>
            <w:lastRenderedPageBreak/>
            <w:t>Elaboratorul si beneficiarul documentatiei de urbanism raspund pentru exactitatea si veridicitatea datelor si inscrisurilor cuprinse in documentatia de urbanism ce a stat la baza prezentei.</w:t>
          </w:r>
        </w:p>
        <w:p w:rsidR="00AD49D8" w:rsidRDefault="00CC76A5" w:rsidP="00AD49D8">
          <w:pPr>
            <w:autoSpaceDE w:val="0"/>
            <w:autoSpaceDN w:val="0"/>
            <w:adjustRightInd w:val="0"/>
            <w:spacing w:after="0"/>
            <w:ind w:left="44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D3B8E">
            <w:rPr>
              <w:rFonts w:ascii="Arial" w:hAnsi="Arial" w:cs="Arial"/>
              <w:b/>
              <w:sz w:val="24"/>
              <w:szCs w:val="24"/>
            </w:rPr>
            <w:t xml:space="preserve">     Prezentul act de reglementare confirma integrarea aspectelor privind protectia </w:t>
          </w:r>
        </w:p>
        <w:p w:rsidR="001B317B" w:rsidRPr="00D3221B" w:rsidRDefault="00CC76A5" w:rsidP="00AD49D8">
          <w:pPr>
            <w:autoSpaceDE w:val="0"/>
            <w:autoSpaceDN w:val="0"/>
            <w:adjustRightInd w:val="0"/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D3B8E">
            <w:rPr>
              <w:rFonts w:ascii="Arial" w:hAnsi="Arial" w:cs="Arial"/>
              <w:b/>
              <w:sz w:val="24"/>
              <w:szCs w:val="24"/>
            </w:rPr>
            <w:t>mediului in planul supus adoptarii. Alte conditii vor fi impuse de institutiile/ autoritatile cu atributii in domeniu inainte de adoptarea planului.</w:t>
          </w:r>
        </w:p>
      </w:sdtContent>
    </w:sdt>
    <w:p w:rsidR="003A4395" w:rsidRDefault="0043593F" w:rsidP="003A4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D3221B" w:rsidRPr="00D3221B" w:rsidRDefault="00AA1A72" w:rsidP="00CB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Legii contenciosului 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95382" w:rsidRPr="00447422" w:rsidRDefault="0043593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AA1A72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43593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49D8" w:rsidRPr="007D658E" w:rsidRDefault="00AD49D8" w:rsidP="00AD49D8">
          <w:pPr>
            <w:spacing w:after="0" w:line="360" w:lineRule="auto"/>
            <w:ind w:left="636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DIRECTOR EXECUTIV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,</w:t>
          </w:r>
        </w:p>
        <w:p w:rsidR="00AD49D8" w:rsidRPr="007D658E" w:rsidRDefault="00AD49D8" w:rsidP="00AD49D8">
          <w:pPr>
            <w:spacing w:after="0" w:line="360" w:lineRule="auto"/>
            <w:ind w:left="636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7D658E">
            <w:rPr>
              <w:rFonts w:ascii="Arial" w:hAnsi="Arial" w:cs="Arial"/>
              <w:bCs/>
              <w:sz w:val="24"/>
              <w:szCs w:val="24"/>
              <w:lang w:val="ro-RO"/>
            </w:rPr>
            <w:t>Gabriela DOROJAN</w:t>
          </w:r>
        </w:p>
        <w:p w:rsidR="00AD49D8" w:rsidRDefault="00AD49D8" w:rsidP="00AD49D8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AD49D8" w:rsidRPr="000D1FB6" w:rsidRDefault="00AD49D8" w:rsidP="00AD49D8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>ŞEF SERVICIU AVIZE, ACORDURI,</w:t>
          </w:r>
        </w:p>
        <w:p w:rsidR="00AD49D8" w:rsidRPr="000D1FB6" w:rsidRDefault="00AD49D8" w:rsidP="00AD49D8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0D1FB6">
            <w:rPr>
              <w:rFonts w:ascii="Arial" w:hAnsi="Arial" w:cs="Arial"/>
              <w:sz w:val="24"/>
              <w:szCs w:val="24"/>
              <w:lang w:val="it-IT"/>
            </w:rPr>
            <w:t xml:space="preserve">               AUTORIZATII,</w:t>
          </w:r>
        </w:p>
        <w:p w:rsidR="00AD49D8" w:rsidRPr="000D1FB6" w:rsidRDefault="00AD49D8" w:rsidP="00AD49D8">
          <w:pPr>
            <w:keepLines/>
            <w:widowControl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Ing. Elena GARBAN</w:t>
          </w:r>
        </w:p>
        <w:p w:rsidR="00AD49D8" w:rsidRDefault="00AD49D8" w:rsidP="00AD49D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D49D8" w:rsidRDefault="00AD49D8" w:rsidP="00AD49D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D49D8" w:rsidRDefault="00AD49D8" w:rsidP="00AD49D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D49D8" w:rsidRPr="000D1FB6" w:rsidRDefault="00AD49D8" w:rsidP="00AD49D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 xml:space="preserve">                 INTOCMIT,</w:t>
          </w:r>
        </w:p>
        <w:p w:rsidR="00AD49D8" w:rsidRDefault="00AD49D8" w:rsidP="00AD49D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1FB6">
            <w:rPr>
              <w:rFonts w:ascii="Arial" w:hAnsi="Arial" w:cs="Arial"/>
              <w:sz w:val="24"/>
              <w:szCs w:val="24"/>
            </w:rPr>
            <w:t>Consilier superior Andreea POPESCU</w:t>
          </w:r>
        </w:p>
        <w:p w:rsidR="00AD49D8" w:rsidRPr="00CA4590" w:rsidRDefault="00AD49D8" w:rsidP="00AD49D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D49D8" w:rsidRDefault="00AD49D8" w:rsidP="00AD49D8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5821" w:rsidRDefault="00AD49D8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1F7868">
            <w:rPr>
              <w:rFonts w:ascii="Arial" w:hAnsi="Arial" w:cs="Arial"/>
              <w:sz w:val="16"/>
              <w:szCs w:val="16"/>
            </w:rPr>
            <w:t>Ex. 3/nr. pag. 3</w:t>
          </w: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Pr="00165821" w:rsidRDefault="00165821" w:rsidP="00165821">
          <w:pPr>
            <w:spacing w:line="360" w:lineRule="auto"/>
            <w:jc w:val="center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165821">
            <w:rPr>
              <w:rStyle w:val="Strong"/>
              <w:rFonts w:ascii="Arial" w:hAnsi="Arial" w:cs="Arial"/>
              <w:color w:val="000000"/>
              <w:sz w:val="24"/>
              <w:szCs w:val="24"/>
              <w:lang w:val="it-IT"/>
            </w:rPr>
            <w:t>Anunt public privind decizia etapei de incadrare</w:t>
          </w:r>
        </w:p>
        <w:p w:rsidR="00165821" w:rsidRPr="00165821" w:rsidRDefault="00165821" w:rsidP="00165821">
          <w:pPr>
            <w:spacing w:line="360" w:lineRule="auto"/>
            <w:jc w:val="center"/>
            <w:rPr>
              <w:rStyle w:val="Strong"/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165821">
            <w:rPr>
              <w:rStyle w:val="Strong"/>
              <w:rFonts w:ascii="Arial" w:hAnsi="Arial" w:cs="Arial"/>
              <w:color w:val="000000"/>
              <w:sz w:val="24"/>
              <w:szCs w:val="24"/>
              <w:lang w:val="it-IT"/>
            </w:rPr>
            <w:t>Agentia pentru Protectia Mediului Ilfov</w:t>
          </w:r>
        </w:p>
        <w:p w:rsidR="00165821" w:rsidRPr="00165821" w:rsidRDefault="00165821" w:rsidP="00165821">
          <w:pPr>
            <w:spacing w:line="360" w:lineRule="auto"/>
            <w:jc w:val="center"/>
            <w:rPr>
              <w:rStyle w:val="Strong"/>
              <w:rFonts w:ascii="Arial" w:hAnsi="Arial" w:cs="Arial"/>
              <w:b w:val="0"/>
              <w:color w:val="000000"/>
              <w:sz w:val="24"/>
              <w:szCs w:val="24"/>
              <w:lang w:val="it-IT"/>
            </w:rPr>
          </w:pPr>
        </w:p>
        <w:p w:rsidR="00165821" w:rsidRPr="00165821" w:rsidRDefault="00165821" w:rsidP="00165821">
          <w:pPr>
            <w:spacing w:line="36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165821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A.P.M. Ilfov anunta publicul interesat asupra luării deciziei etapei de incadrare în cadrul şedinţei Comitetului Special Constituit din data </w:t>
          </w:r>
          <w:r w:rsidRPr="00165821">
            <w:rPr>
              <w:rFonts w:ascii="Arial" w:hAnsi="Arial" w:cs="Arial"/>
              <w:color w:val="000000"/>
              <w:sz w:val="24"/>
              <w:szCs w:val="24"/>
              <w:lang w:val="ro-RO"/>
            </w:rPr>
            <w:t>05.10.2016</w:t>
          </w:r>
          <w:r w:rsidRPr="00165821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, urmând ca planul propus să fie supus procedurii de adoptare fără aviz de mediu, pentru </w:t>
          </w:r>
          <w:r w:rsidRPr="00165821">
            <w:rPr>
              <w:rFonts w:ascii="Arial" w:hAnsi="Arial" w:cs="Arial"/>
              <w:sz w:val="24"/>
              <w:szCs w:val="24"/>
            </w:rPr>
            <w:t>“</w:t>
          </w:r>
          <w:r w:rsidRPr="00165821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Planul Urbaistic Zonal pentru </w:t>
          </w:r>
          <w:r w:rsidRPr="00165821">
            <w:rPr>
              <w:rFonts w:ascii="Arial" w:hAnsi="Arial" w:cs="Arial"/>
              <w:sz w:val="24"/>
              <w:szCs w:val="24"/>
              <w:lang w:val="ro-RO"/>
            </w:rPr>
            <w:t>construire imobil locuinte colective S+</w:t>
          </w:r>
          <w:r w:rsidRPr="00165821">
            <w:rPr>
              <w:rFonts w:ascii="Arial" w:hAnsi="Arial" w:cs="Arial"/>
              <w:sz w:val="24"/>
              <w:szCs w:val="24"/>
            </w:rPr>
            <w:t>P+4E, imprejmuire si utilitati” propus in comuna Dobroesti, sat Fundeni, DE 85, T 19, P 77/6, lot 5, nr. cad. 2089, judeţul Ilfov</w:t>
          </w:r>
          <w:r w:rsidRPr="00165821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, având ca titular </w:t>
          </w:r>
          <w:r w:rsidRPr="00165821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S.C. CRYBAD CONSTRUCT COMPANY S.R.L.</w:t>
          </w:r>
        </w:p>
        <w:p w:rsidR="00165821" w:rsidRPr="00165821" w:rsidRDefault="00165821" w:rsidP="00165821">
          <w:pPr>
            <w:spacing w:line="36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165821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Publicul interesat poate inainta comentarii/observatii </w:t>
          </w:r>
          <w:r w:rsidRPr="00165821">
            <w:rPr>
              <w:rFonts w:ascii="Arial" w:hAnsi="Arial" w:cs="Arial"/>
              <w:color w:val="000000"/>
              <w:sz w:val="24"/>
              <w:szCs w:val="24"/>
              <w:lang w:val="ro-RO"/>
            </w:rPr>
            <w:t>in scris la sediul A.P.M Ilfov, (tel. 021/4301523, 021/4301402, 0746248440), in termen de 10 zile calendaristice de la publicarea anuntului.</w:t>
          </w:r>
        </w:p>
        <w:p w:rsidR="00165821" w:rsidRPr="00165821" w:rsidRDefault="00165821" w:rsidP="0016582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165821" w:rsidRPr="00165821" w:rsidRDefault="00165821" w:rsidP="0016582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165821" w:rsidRPr="00165821" w:rsidRDefault="00165821" w:rsidP="0016582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165821">
            <w:rPr>
              <w:rFonts w:ascii="Arial" w:hAnsi="Arial" w:cs="Arial"/>
              <w:color w:val="000000"/>
              <w:sz w:val="24"/>
              <w:szCs w:val="24"/>
              <w:lang w:val="ro-RO"/>
            </w:rPr>
            <w:t>Data publicare anunţ</w:t>
          </w:r>
        </w:p>
        <w:p w:rsidR="00165821" w:rsidRPr="00165821" w:rsidRDefault="00165821" w:rsidP="0016582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165821">
            <w:rPr>
              <w:rFonts w:ascii="Arial" w:hAnsi="Arial" w:cs="Arial"/>
              <w:color w:val="000000"/>
              <w:sz w:val="24"/>
              <w:szCs w:val="24"/>
              <w:lang w:val="ro-RO"/>
            </w:rPr>
            <w:t>21.01.2017</w:t>
          </w: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65821" w:rsidRDefault="00165821" w:rsidP="00AD49D8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1693D" w:rsidRPr="00AD49D8" w:rsidRDefault="00AA1A72" w:rsidP="00AD49D8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71693D" w:rsidRPr="00AD49D8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72" w:rsidRDefault="00AA1A72" w:rsidP="00BA4950">
      <w:pPr>
        <w:spacing w:after="0" w:line="240" w:lineRule="auto"/>
      </w:pPr>
      <w:r>
        <w:separator/>
      </w:r>
    </w:p>
  </w:endnote>
  <w:endnote w:type="continuationSeparator" w:id="0">
    <w:p w:rsidR="00AA1A72" w:rsidRDefault="00AA1A72" w:rsidP="00BA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B629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1A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A72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3593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6A5" w:rsidRPr="00FF0188" w:rsidRDefault="00FB629B" w:rsidP="00CC76A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FB629B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38.1pt;margin-top:-37.2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47019633" r:id="rId2"/>
          </w:pict>
        </w:r>
        <w:r w:rsidRPr="00FB629B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CC76A5" w:rsidRPr="00FF0188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CC76A5" w:rsidRPr="00FF0188">
          <w:rPr>
            <w:rFonts w:ascii="Times New Roman" w:hAnsi="Times New Roman"/>
            <w:b/>
            <w:sz w:val="24"/>
            <w:szCs w:val="24"/>
            <w:lang w:val="ro-RO"/>
          </w:rPr>
          <w:t>ŢI</w:t>
        </w:r>
        <w:r w:rsidR="00CC76A5">
          <w:rPr>
            <w:rFonts w:ascii="Times New Roman" w:hAnsi="Times New Roman"/>
            <w:b/>
            <w:sz w:val="24"/>
            <w:szCs w:val="24"/>
            <w:lang w:val="ro-RO"/>
          </w:rPr>
          <w:t>A PENTRU PROTECŢIA MEDIULUI ILFOV</w:t>
        </w:r>
      </w:p>
      <w:p w:rsidR="00CC76A5" w:rsidRPr="00C30D75" w:rsidRDefault="00CC76A5" w:rsidP="00CC76A5">
        <w:pPr>
          <w:pStyle w:val="Header"/>
          <w:jc w:val="center"/>
          <w:rPr>
            <w:rFonts w:ascii="Times New Roman" w:hAnsi="Times New Roman"/>
            <w:color w:val="00214E"/>
            <w:sz w:val="24"/>
            <w:szCs w:val="24"/>
          </w:rPr>
        </w:pPr>
        <w:r w:rsidRPr="00C30D75">
          <w:rPr>
            <w:rFonts w:ascii="Times New Roman" w:hAnsi="Times New Roman"/>
            <w:color w:val="00214E"/>
            <w:sz w:val="24"/>
            <w:szCs w:val="24"/>
          </w:rPr>
          <w:t>Aleea Lacul Morii, nr. 1, Bucuresti, Sector 6, Cod 060841</w:t>
        </w:r>
      </w:p>
      <w:p w:rsidR="00CC76A5" w:rsidRPr="00C30D75" w:rsidRDefault="00CC76A5" w:rsidP="00CC76A5">
        <w:pPr>
          <w:pStyle w:val="Header"/>
          <w:jc w:val="center"/>
          <w:rPr>
            <w:rFonts w:ascii="Times New Roman" w:hAnsi="Times New Roman"/>
            <w:color w:val="00214E"/>
            <w:sz w:val="24"/>
            <w:szCs w:val="24"/>
          </w:rPr>
        </w:pPr>
        <w:r w:rsidRPr="00C30D75">
          <w:rPr>
            <w:rFonts w:ascii="Times New Roman" w:hAnsi="Times New Roman"/>
            <w:color w:val="00214E"/>
            <w:sz w:val="24"/>
            <w:szCs w:val="24"/>
          </w:rPr>
          <w:t xml:space="preserve">E-mail: </w:t>
        </w:r>
        <w:hyperlink r:id="rId3" w:history="1">
          <w:r w:rsidRPr="00C30D75">
            <w:rPr>
              <w:rStyle w:val="Hyperlink"/>
              <w:rFonts w:ascii="Times New Roman" w:hAnsi="Times New Roman"/>
              <w:sz w:val="24"/>
              <w:szCs w:val="24"/>
            </w:rPr>
            <w:t>office@apmif.anpm.ro</w:t>
          </w:r>
        </w:hyperlink>
        <w:r w:rsidRPr="00C30D75">
          <w:rPr>
            <w:rFonts w:ascii="Times New Roman" w:hAnsi="Times New Roman"/>
            <w:color w:val="00214E"/>
            <w:sz w:val="24"/>
            <w:szCs w:val="24"/>
          </w:rPr>
          <w:t>; Tel/Fax. 021.430.15.23; 021.430.14.02</w:t>
        </w:r>
      </w:p>
      <w:p w:rsidR="00B72680" w:rsidRPr="002A3904" w:rsidRDefault="00AA1A72" w:rsidP="00CC76A5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 w:rsidR="00FB629B">
          <w:fldChar w:fldCharType="begin"/>
        </w:r>
        <w:r>
          <w:instrText xml:space="preserve"> PAGE   \* MERGEFORMAT </w:instrText>
        </w:r>
        <w:r w:rsidR="00FB629B">
          <w:fldChar w:fldCharType="separate"/>
        </w:r>
        <w:r w:rsidR="0043593F">
          <w:rPr>
            <w:noProof/>
          </w:rPr>
          <w:t>2</w:t>
        </w:r>
        <w:r w:rsidR="00FB629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p w:rsidR="00CC76A5" w:rsidRPr="00FF0188" w:rsidRDefault="00FB629B" w:rsidP="00CC76A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FB629B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47019635" r:id="rId2"/>
          </w:pict>
        </w:r>
        <w:r w:rsidRPr="00FB629B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CC76A5" w:rsidRPr="00FF0188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CC76A5" w:rsidRPr="00FF0188">
          <w:rPr>
            <w:rFonts w:ascii="Times New Roman" w:hAnsi="Times New Roman"/>
            <w:b/>
            <w:sz w:val="24"/>
            <w:szCs w:val="24"/>
            <w:lang w:val="ro-RO"/>
          </w:rPr>
          <w:t>ŢI</w:t>
        </w:r>
        <w:r w:rsidR="00CC76A5">
          <w:rPr>
            <w:rFonts w:ascii="Times New Roman" w:hAnsi="Times New Roman"/>
            <w:b/>
            <w:sz w:val="24"/>
            <w:szCs w:val="24"/>
            <w:lang w:val="ro-RO"/>
          </w:rPr>
          <w:t>A PENTRU PROTECŢIA MEDIULUI ILFOV</w:t>
        </w:r>
      </w:p>
      <w:p w:rsidR="00CC76A5" w:rsidRPr="00C30D75" w:rsidRDefault="00CC76A5" w:rsidP="00CC76A5">
        <w:pPr>
          <w:pStyle w:val="Header"/>
          <w:jc w:val="center"/>
          <w:rPr>
            <w:rFonts w:ascii="Times New Roman" w:hAnsi="Times New Roman"/>
            <w:color w:val="00214E"/>
            <w:sz w:val="24"/>
            <w:szCs w:val="24"/>
          </w:rPr>
        </w:pPr>
        <w:r w:rsidRPr="00C30D75">
          <w:rPr>
            <w:rFonts w:ascii="Times New Roman" w:hAnsi="Times New Roman"/>
            <w:color w:val="00214E"/>
            <w:sz w:val="24"/>
            <w:szCs w:val="24"/>
          </w:rPr>
          <w:t>Aleea Lacul Morii, nr. 1, Bucuresti, Sector 6, Cod 060841</w:t>
        </w:r>
      </w:p>
      <w:p w:rsidR="00CC76A5" w:rsidRPr="00C30D75" w:rsidRDefault="00CC76A5" w:rsidP="00CC76A5">
        <w:pPr>
          <w:pStyle w:val="Header"/>
          <w:jc w:val="center"/>
          <w:rPr>
            <w:rFonts w:ascii="Times New Roman" w:hAnsi="Times New Roman"/>
            <w:color w:val="00214E"/>
            <w:sz w:val="24"/>
            <w:szCs w:val="24"/>
          </w:rPr>
        </w:pPr>
        <w:r w:rsidRPr="00C30D75">
          <w:rPr>
            <w:rFonts w:ascii="Times New Roman" w:hAnsi="Times New Roman"/>
            <w:color w:val="00214E"/>
            <w:sz w:val="24"/>
            <w:szCs w:val="24"/>
          </w:rPr>
          <w:t xml:space="preserve">E-mail: </w:t>
        </w:r>
        <w:hyperlink r:id="rId3" w:history="1">
          <w:r w:rsidRPr="00C30D75">
            <w:rPr>
              <w:rStyle w:val="Hyperlink"/>
              <w:rFonts w:ascii="Times New Roman" w:hAnsi="Times New Roman"/>
              <w:sz w:val="24"/>
              <w:szCs w:val="24"/>
            </w:rPr>
            <w:t>office@apmif.anpm.ro</w:t>
          </w:r>
        </w:hyperlink>
        <w:r w:rsidRPr="00C30D75">
          <w:rPr>
            <w:rFonts w:ascii="Times New Roman" w:hAnsi="Times New Roman"/>
            <w:color w:val="00214E"/>
            <w:sz w:val="24"/>
            <w:szCs w:val="24"/>
          </w:rPr>
          <w:t>; Tel/Fax. 021.430.15.23; 021.430.14.02</w:t>
        </w:r>
      </w:p>
      <w:p w:rsidR="00B72680" w:rsidRPr="002A3904" w:rsidRDefault="00FB629B" w:rsidP="00CC76A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72" w:rsidRDefault="00AA1A72" w:rsidP="00BA4950">
      <w:pPr>
        <w:spacing w:after="0" w:line="240" w:lineRule="auto"/>
      </w:pPr>
      <w:r>
        <w:separator/>
      </w:r>
    </w:p>
  </w:footnote>
  <w:footnote w:type="continuationSeparator" w:id="0">
    <w:p w:rsidR="00AA1A72" w:rsidRDefault="00AA1A72" w:rsidP="00BA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5" w:rsidRDefault="00CC76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A5" w:rsidRDefault="00CC76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2C710A" w:rsidRDefault="00FB629B" w:rsidP="00CB732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B629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47019634" r:id="rId2"/>
      </w:pict>
    </w:r>
    <w:r w:rsidR="00AA1A72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A1A7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 w:rsidR="00AA1A7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2C710A" w:rsidRDefault="00FB629B" w:rsidP="00CB7325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="00AA1A72"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652042" w:rsidRPr="003167DA" w:rsidRDefault="0043593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43593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52042" w:rsidRPr="00A75327" w:rsidTr="00C24DD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2C710A" w:rsidRDefault="00FB629B" w:rsidP="00CC76A5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A1A72"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CC76A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ILFOV</w:t>
              </w:r>
            </w:sdtContent>
          </w:sdt>
        </w:p>
      </w:tc>
    </w:tr>
  </w:tbl>
  <w:p w:rsidR="00B72680" w:rsidRPr="0090788F" w:rsidRDefault="0043593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BgEZKZBXhIhCTklVGrR/yLK/d+Y=" w:salt="AVLIlPAYv4/Yh87zlKHgR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4950"/>
    <w:rsid w:val="00165821"/>
    <w:rsid w:val="00311EC0"/>
    <w:rsid w:val="0043593F"/>
    <w:rsid w:val="0070211B"/>
    <w:rsid w:val="00AA1A72"/>
    <w:rsid w:val="00AD49D8"/>
    <w:rsid w:val="00BA4950"/>
    <w:rsid w:val="00CC76A5"/>
    <w:rsid w:val="00FB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7570E"/>
    <w:rsid w:val="0009494E"/>
    <w:rsid w:val="000977AA"/>
    <w:rsid w:val="000C0825"/>
    <w:rsid w:val="000F00FB"/>
    <w:rsid w:val="000F3ACD"/>
    <w:rsid w:val="00146F0D"/>
    <w:rsid w:val="00161F30"/>
    <w:rsid w:val="00191D0F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4072CF"/>
    <w:rsid w:val="004123F2"/>
    <w:rsid w:val="00494047"/>
    <w:rsid w:val="004B171F"/>
    <w:rsid w:val="004C531D"/>
    <w:rsid w:val="004D2115"/>
    <w:rsid w:val="004F58B2"/>
    <w:rsid w:val="00547FD9"/>
    <w:rsid w:val="0058475C"/>
    <w:rsid w:val="00590835"/>
    <w:rsid w:val="005909FC"/>
    <w:rsid w:val="005A4D1B"/>
    <w:rsid w:val="005B7B3C"/>
    <w:rsid w:val="005E0BB1"/>
    <w:rsid w:val="005E40EA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6454C"/>
    <w:rsid w:val="007B0CFF"/>
    <w:rsid w:val="007E25EC"/>
    <w:rsid w:val="007E3753"/>
    <w:rsid w:val="00815DBD"/>
    <w:rsid w:val="00824566"/>
    <w:rsid w:val="008352BE"/>
    <w:rsid w:val="008B1679"/>
    <w:rsid w:val="008D6562"/>
    <w:rsid w:val="008E591E"/>
    <w:rsid w:val="00902FDF"/>
    <w:rsid w:val="00935AA3"/>
    <w:rsid w:val="009C6F37"/>
    <w:rsid w:val="00A0101A"/>
    <w:rsid w:val="00A1265B"/>
    <w:rsid w:val="00A24107"/>
    <w:rsid w:val="00A411AC"/>
    <w:rsid w:val="00A7298D"/>
    <w:rsid w:val="00A763FD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11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463fa14-413a-4ee3-be54-c219c9cfaeb2","Numar":null,"Data":null,"NumarActReglementareInitial":null,"DataActReglementareInitial":null,"DataInceput":null,"DataSfarsit":null,"Durata":null,"PunctLucruId":391656.0,"TipActId":3.0,"NumarCerere":null,"DataCerere":null,"NumarCerereScriptic":"22103","DataCerereScriptic":"2016-09-16T00:00:00","CodFiscal":null,"SordId":"(D6C0BFED-65B1-F76E-5323-942BA7AD684A)","SablonSordId":"(55A3B9C2-C16B-38F3-2ED1-31E69EABD699)","DosarSordId":"3927796","LatitudineWgs84":null,"LongitudineWgs84":null,"LatitudineStereo70":null,"LongitudineStereo70":null,"NumarAutorizatieGospodarireApe":null,"DataAutorizatieGospodarireApe":null,"DurataAutorizatieGospodarireApe":null,"Aba":null,"Sga":null,"AdresaSediuSocial":"Str. Sos. Dobroiesti, Nr. 25P, Bucureşti Sectorul 2 , Judetul Bucureşti","AdresaPunctLucru":null,"DenumireObiectiv":null,"DomeniuActivitate":null,"DomeniuSpecific":null,"ApmEmitere":null,"ApmRaportare":null,"AnpmApm":"APM Ilfov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31787F2-21FD-497A-B095-C4FA8FAD0ED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D2B70F7-0948-4389-ABF9-D80F234238C6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E87BA55A-B649-40F7-B830-6A0702A8380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796F6209-7DEF-439C-AF25-455810F3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941</Words>
  <Characters>5461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6390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andreea.popescu</cp:lastModifiedBy>
  <cp:revision>8</cp:revision>
  <cp:lastPrinted>2017-01-27T08:48:00Z</cp:lastPrinted>
  <dcterms:created xsi:type="dcterms:W3CDTF">2015-10-26T07:50:00Z</dcterms:created>
  <dcterms:modified xsi:type="dcterms:W3CDTF">2017-01-27T08:54:00Z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CRYBAD CONSTRUCT</vt:lpwstr>
  </property>
  <property fmtid="{D5CDD505-2E9C-101B-9397-08002B2CF9AE}" pid="5" name="SordId">
    <vt:lpwstr>(D6C0BFED-65B1-F76E-5323-942BA7AD684A)</vt:lpwstr>
  </property>
  <property fmtid="{D5CDD505-2E9C-101B-9397-08002B2CF9AE}" pid="6" name="VersiuneDocument">
    <vt:lpwstr>3</vt:lpwstr>
  </property>
  <property fmtid="{D5CDD505-2E9C-101B-9397-08002B2CF9AE}" pid="7" name="RuntimeGuid">
    <vt:lpwstr>7ee4cd70-16e8-467a-8a18-979e49403a71</vt:lpwstr>
  </property>
  <property fmtid="{D5CDD505-2E9C-101B-9397-08002B2CF9AE}" pid="8" name="PunctLucruId">
    <vt:lpwstr>391656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3927796</vt:lpwstr>
  </property>
  <property fmtid="{D5CDD505-2E9C-101B-9397-08002B2CF9AE}" pid="11" name="DosarCerereSordId">
    <vt:lpwstr>3927204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c463fa14-413a-4ee3-be54-c219c9cfaeb2</vt:lpwstr>
  </property>
  <property fmtid="{D5CDD505-2E9C-101B-9397-08002B2CF9AE}" pid="16" name="CommitRoles">
    <vt:lpwstr>false</vt:lpwstr>
  </property>
</Properties>
</file>