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A47872" w:rsidRDefault="007E6483" w:rsidP="00142EC5">
      <w:pPr>
        <w:pStyle w:val="Header"/>
        <w:spacing w:line="360" w:lineRule="auto"/>
        <w:rPr>
          <w:rFonts w:ascii="Trebuchet MS" w:hAnsi="Trebuchet MS"/>
          <w:b/>
          <w:bCs/>
        </w:rPr>
      </w:pPr>
      <w:r w:rsidRPr="00A47872">
        <w:rPr>
          <w:rFonts w:ascii="Trebuchet MS" w:hAnsi="Trebuchet MS"/>
          <w:b/>
          <w:bCs/>
        </w:rPr>
        <w:t xml:space="preserve">AGENȚIA PENTRU PROTECȚIA MEDIULUI </w:t>
      </w:r>
      <w:r w:rsidR="00FB39BF" w:rsidRPr="00A47872">
        <w:rPr>
          <w:rFonts w:ascii="Trebuchet MS" w:hAnsi="Trebuchet MS"/>
          <w:b/>
          <w:bCs/>
        </w:rPr>
        <w:t>I</w:t>
      </w:r>
      <w:r w:rsidR="00F92D1E" w:rsidRPr="00A47872">
        <w:rPr>
          <w:rFonts w:ascii="Trebuchet MS" w:hAnsi="Trebuchet MS"/>
          <w:b/>
          <w:bCs/>
        </w:rPr>
        <w:t>LFOV</w:t>
      </w:r>
    </w:p>
    <w:p w14:paraId="22E80A4B" w14:textId="77777777" w:rsidR="00585EC9" w:rsidRPr="00A47872" w:rsidRDefault="00585EC9" w:rsidP="00585EC9">
      <w:pPr>
        <w:spacing w:line="360" w:lineRule="auto"/>
        <w:jc w:val="center"/>
        <w:rPr>
          <w:rFonts w:ascii="Trebuchet MS" w:hAnsi="Trebuchet MS"/>
        </w:rPr>
      </w:pPr>
    </w:p>
    <w:p w14:paraId="627B2A95" w14:textId="7B724FBA" w:rsidR="00585EC9" w:rsidRPr="00A47872" w:rsidRDefault="00585EC9" w:rsidP="00585EC9">
      <w:pPr>
        <w:spacing w:line="360" w:lineRule="auto"/>
        <w:jc w:val="center"/>
        <w:rPr>
          <w:rFonts w:ascii="Trebuchet MS" w:hAnsi="Trebuchet MS"/>
        </w:rPr>
      </w:pPr>
      <w:r w:rsidRPr="00A47872">
        <w:rPr>
          <w:rFonts w:ascii="Trebuchet MS" w:hAnsi="Trebuchet MS"/>
        </w:rPr>
        <w:t>DECIZIA  ETAPEI  DE  INCADRARE</w:t>
      </w:r>
      <w:r w:rsidRPr="00A47872">
        <w:rPr>
          <w:rFonts w:ascii="Trebuchet MS" w:hAnsi="Trebuchet MS"/>
        </w:rPr>
        <w:br/>
      </w:r>
      <w:r w:rsidR="00CA1E60" w:rsidRPr="00A47872">
        <w:rPr>
          <w:rFonts w:ascii="Trebuchet MS" w:hAnsi="Trebuchet MS"/>
        </w:rPr>
        <w:t>PROIECT</w:t>
      </w:r>
    </w:p>
    <w:p w14:paraId="2A1D779D" w14:textId="77777777" w:rsidR="00585EC9" w:rsidRPr="00A47872" w:rsidRDefault="00585EC9" w:rsidP="00585EC9">
      <w:pPr>
        <w:spacing w:line="360" w:lineRule="auto"/>
        <w:rPr>
          <w:rFonts w:ascii="Trebuchet MS" w:hAnsi="Trebuchet MS"/>
          <w:b/>
          <w:bCs/>
        </w:rPr>
      </w:pPr>
    </w:p>
    <w:p w14:paraId="47828193" w14:textId="2450C729" w:rsidR="00585EC9" w:rsidRPr="00A47872" w:rsidRDefault="00585EC9" w:rsidP="00585EC9">
      <w:pPr>
        <w:spacing w:line="360" w:lineRule="auto"/>
        <w:rPr>
          <w:rFonts w:ascii="Trebuchet MS" w:hAnsi="Trebuchet MS"/>
        </w:rPr>
      </w:pPr>
      <w:r w:rsidRPr="00A47872">
        <w:rPr>
          <w:rFonts w:ascii="Trebuchet MS" w:hAnsi="Trebuchet MS"/>
        </w:rPr>
        <w:t xml:space="preserve">Ca urmare a solicitării de emitere a acordului de mediu adresate de </w:t>
      </w:r>
      <w:r w:rsidR="00D17474" w:rsidRPr="00A47872">
        <w:rPr>
          <w:rFonts w:ascii="Trebuchet MS" w:hAnsi="Trebuchet MS"/>
        </w:rPr>
        <w:t xml:space="preserve">Morjan George, in calitate de administrator al societatii </w:t>
      </w:r>
      <w:r w:rsidR="00D17474" w:rsidRPr="00A47872">
        <w:rPr>
          <w:rFonts w:ascii="Trebuchet MS" w:hAnsi="Trebuchet MS" w:cs="Arial"/>
          <w:b/>
        </w:rPr>
        <w:t>CARBOPLAK</w:t>
      </w:r>
      <w:r w:rsidR="00F7558D" w:rsidRPr="00A47872">
        <w:rPr>
          <w:rFonts w:ascii="Trebuchet MS" w:hAnsi="Trebuchet MS" w:cs="Arial"/>
          <w:b/>
          <w:bCs/>
        </w:rPr>
        <w:t xml:space="preserve"> SRL </w:t>
      </w:r>
      <w:r w:rsidR="00F7558D" w:rsidRPr="00A47872">
        <w:rPr>
          <w:rFonts w:ascii="Trebuchet MS" w:hAnsi="Trebuchet MS" w:cs="Arial"/>
          <w:bCs/>
        </w:rPr>
        <w:t>cu sediul social in</w:t>
      </w:r>
      <w:r w:rsidR="00F7558D" w:rsidRPr="00A47872">
        <w:rPr>
          <w:rFonts w:ascii="Trebuchet MS" w:hAnsi="Trebuchet MS" w:cs="Arial"/>
          <w:b/>
          <w:bCs/>
        </w:rPr>
        <w:t xml:space="preserve"> </w:t>
      </w:r>
      <w:r w:rsidR="00D17474" w:rsidRPr="00A47872">
        <w:rPr>
          <w:rFonts w:ascii="Trebuchet MS" w:hAnsi="Trebuchet MS" w:cs="Arial"/>
          <w:bCs/>
        </w:rPr>
        <w:t xml:space="preserve">comuna Stefanestii de Jos, str. Linia de Centura nr. 16, </w:t>
      </w:r>
      <w:r w:rsidR="009B6892">
        <w:rPr>
          <w:rFonts w:ascii="Trebuchet MS" w:hAnsi="Trebuchet MS" w:cs="Arial"/>
          <w:bCs/>
        </w:rPr>
        <w:t>nr. cad. 57330</w:t>
      </w:r>
      <w:r w:rsidR="009B6892">
        <w:rPr>
          <w:rFonts w:ascii="Trebuchet MS" w:hAnsi="Trebuchet MS" w:cs="Arial"/>
          <w:bCs/>
        </w:rPr>
        <w:t xml:space="preserve">, </w:t>
      </w:r>
      <w:r w:rsidR="00D17474" w:rsidRPr="00A47872">
        <w:rPr>
          <w:rFonts w:ascii="Trebuchet MS" w:hAnsi="Trebuchet MS" w:cs="Arial"/>
          <w:bCs/>
        </w:rPr>
        <w:t>judetul Ilfov</w:t>
      </w:r>
      <w:r w:rsidR="00F7558D" w:rsidRPr="00A47872">
        <w:rPr>
          <w:rFonts w:ascii="Trebuchet MS" w:hAnsi="Trebuchet MS" w:cs="Arial"/>
          <w:b/>
          <w:bCs/>
        </w:rPr>
        <w:t xml:space="preserve">  </w:t>
      </w:r>
      <w:r w:rsidR="00F7558D" w:rsidRPr="00A47872">
        <w:rPr>
          <w:rFonts w:ascii="Trebuchet MS" w:hAnsi="Trebuchet MS" w:cs="Arial"/>
        </w:rPr>
        <w:t xml:space="preserve">pentru proiectul </w:t>
      </w:r>
      <w:r w:rsidRPr="00A47872">
        <w:rPr>
          <w:rFonts w:ascii="Trebuchet MS" w:hAnsi="Trebuchet MS"/>
        </w:rPr>
        <w:t xml:space="preserve">înregistrata la Agenţia pentru Protecţia Mediului Ilfov cu nr. </w:t>
      </w:r>
      <w:r w:rsidR="006815D9" w:rsidRPr="00A47872">
        <w:rPr>
          <w:rFonts w:ascii="Trebuchet MS" w:hAnsi="Trebuchet MS"/>
        </w:rPr>
        <w:t>3529</w:t>
      </w:r>
      <w:r w:rsidRPr="00A47872">
        <w:rPr>
          <w:rFonts w:ascii="Trebuchet MS" w:hAnsi="Trebuchet MS"/>
        </w:rPr>
        <w:t>/</w:t>
      </w:r>
      <w:r w:rsidR="00F7558D" w:rsidRPr="00A47872">
        <w:rPr>
          <w:rFonts w:ascii="Trebuchet MS" w:hAnsi="Trebuchet MS"/>
        </w:rPr>
        <w:t>1</w:t>
      </w:r>
      <w:r w:rsidR="006815D9" w:rsidRPr="00A47872">
        <w:rPr>
          <w:rFonts w:ascii="Trebuchet MS" w:hAnsi="Trebuchet MS"/>
        </w:rPr>
        <w:t>5</w:t>
      </w:r>
      <w:r w:rsidRPr="00A47872">
        <w:rPr>
          <w:rFonts w:ascii="Trebuchet MS" w:hAnsi="Trebuchet MS"/>
        </w:rPr>
        <w:t>.</w:t>
      </w:r>
      <w:r w:rsidR="006815D9" w:rsidRPr="00A47872">
        <w:rPr>
          <w:rFonts w:ascii="Trebuchet MS" w:hAnsi="Trebuchet MS"/>
        </w:rPr>
        <w:t>0</w:t>
      </w:r>
      <w:r w:rsidR="00F7558D" w:rsidRPr="00A47872">
        <w:rPr>
          <w:rFonts w:ascii="Trebuchet MS" w:hAnsi="Trebuchet MS"/>
        </w:rPr>
        <w:t>2</w:t>
      </w:r>
      <w:r w:rsidRPr="00A47872">
        <w:rPr>
          <w:rFonts w:ascii="Trebuchet MS" w:hAnsi="Trebuchet MS"/>
        </w:rPr>
        <w:t>.202</w:t>
      </w:r>
      <w:r w:rsidR="006815D9" w:rsidRPr="00A47872">
        <w:rPr>
          <w:rFonts w:ascii="Trebuchet MS" w:hAnsi="Trebuchet MS"/>
        </w:rPr>
        <w:t xml:space="preserve">4 </w:t>
      </w:r>
      <w:r w:rsidRPr="00A47872">
        <w:rPr>
          <w:rFonts w:ascii="Trebuchet MS" w:hAnsi="Trebuchet MS"/>
        </w:rPr>
        <w:t xml:space="preserve"> si completarile ulterioare, în baza:</w:t>
      </w:r>
    </w:p>
    <w:p w14:paraId="7931C274" w14:textId="77777777" w:rsidR="00585EC9" w:rsidRPr="00A47872" w:rsidRDefault="00585EC9" w:rsidP="00585EC9">
      <w:pPr>
        <w:pStyle w:val="ListParagraph"/>
        <w:numPr>
          <w:ilvl w:val="0"/>
          <w:numId w:val="8"/>
        </w:numPr>
        <w:spacing w:line="360" w:lineRule="auto"/>
        <w:rPr>
          <w:rFonts w:ascii="Trebuchet MS" w:hAnsi="Trebuchet MS"/>
          <w:sz w:val="22"/>
          <w:szCs w:val="22"/>
        </w:rPr>
      </w:pPr>
      <w:r w:rsidRPr="00A47872">
        <w:rPr>
          <w:rFonts w:ascii="Trebuchet MS" w:hAnsi="Trebuchet MS"/>
          <w:sz w:val="22"/>
          <w:szCs w:val="22"/>
        </w:rPr>
        <w:t xml:space="preserve">Legii nr. 292/2018 </w:t>
      </w:r>
      <w:proofErr w:type="spellStart"/>
      <w:r w:rsidRPr="00A47872">
        <w:rPr>
          <w:rFonts w:ascii="Trebuchet MS" w:hAnsi="Trebuchet MS"/>
          <w:sz w:val="22"/>
          <w:szCs w:val="22"/>
        </w:rPr>
        <w:t>privind</w:t>
      </w:r>
      <w:proofErr w:type="spellEnd"/>
      <w:r w:rsidRPr="00A47872">
        <w:rPr>
          <w:rFonts w:ascii="Trebuchet MS" w:hAnsi="Trebuchet MS"/>
          <w:sz w:val="22"/>
          <w:szCs w:val="22"/>
        </w:rPr>
        <w:t xml:space="preserve"> </w:t>
      </w:r>
      <w:proofErr w:type="spellStart"/>
      <w:r w:rsidRPr="00A47872">
        <w:rPr>
          <w:rFonts w:ascii="Trebuchet MS" w:hAnsi="Trebuchet MS"/>
          <w:sz w:val="22"/>
          <w:szCs w:val="22"/>
        </w:rPr>
        <w:t>evaluarea</w:t>
      </w:r>
      <w:proofErr w:type="spellEnd"/>
      <w:r w:rsidRPr="00A47872">
        <w:rPr>
          <w:rFonts w:ascii="Trebuchet MS" w:hAnsi="Trebuchet MS"/>
          <w:sz w:val="22"/>
          <w:szCs w:val="22"/>
        </w:rPr>
        <w:t xml:space="preserve"> </w:t>
      </w:r>
      <w:proofErr w:type="spellStart"/>
      <w:r w:rsidRPr="00A47872">
        <w:rPr>
          <w:rFonts w:ascii="Trebuchet MS" w:hAnsi="Trebuchet MS"/>
          <w:sz w:val="22"/>
          <w:szCs w:val="22"/>
        </w:rPr>
        <w:t>impactului</w:t>
      </w:r>
      <w:proofErr w:type="spellEnd"/>
      <w:r w:rsidRPr="00A47872">
        <w:rPr>
          <w:rFonts w:ascii="Trebuchet MS" w:hAnsi="Trebuchet MS"/>
          <w:sz w:val="22"/>
          <w:szCs w:val="22"/>
        </w:rPr>
        <w:t xml:space="preserve"> </w:t>
      </w:r>
      <w:proofErr w:type="spellStart"/>
      <w:r w:rsidRPr="00A47872">
        <w:rPr>
          <w:rFonts w:ascii="Trebuchet MS" w:hAnsi="Trebuchet MS"/>
          <w:sz w:val="22"/>
          <w:szCs w:val="22"/>
        </w:rPr>
        <w:t>anumitor</w:t>
      </w:r>
      <w:proofErr w:type="spellEnd"/>
      <w:r w:rsidRPr="00A47872">
        <w:rPr>
          <w:rFonts w:ascii="Trebuchet MS" w:hAnsi="Trebuchet MS"/>
          <w:sz w:val="22"/>
          <w:szCs w:val="22"/>
        </w:rPr>
        <w:t xml:space="preserve"> </w:t>
      </w:r>
      <w:proofErr w:type="spellStart"/>
      <w:r w:rsidRPr="00A47872">
        <w:rPr>
          <w:rFonts w:ascii="Trebuchet MS" w:hAnsi="Trebuchet MS"/>
          <w:sz w:val="22"/>
          <w:szCs w:val="22"/>
        </w:rPr>
        <w:t>proiecte</w:t>
      </w:r>
      <w:proofErr w:type="spellEnd"/>
      <w:r w:rsidRPr="00A47872">
        <w:rPr>
          <w:rFonts w:ascii="Trebuchet MS" w:hAnsi="Trebuchet MS"/>
          <w:sz w:val="22"/>
          <w:szCs w:val="22"/>
        </w:rPr>
        <w:t xml:space="preserve"> </w:t>
      </w:r>
      <w:proofErr w:type="spellStart"/>
      <w:r w:rsidRPr="00A47872">
        <w:rPr>
          <w:rFonts w:ascii="Trebuchet MS" w:hAnsi="Trebuchet MS"/>
          <w:sz w:val="22"/>
          <w:szCs w:val="22"/>
        </w:rPr>
        <w:t>publice</w:t>
      </w:r>
      <w:proofErr w:type="spellEnd"/>
      <w:r w:rsidRPr="00A47872">
        <w:rPr>
          <w:rFonts w:ascii="Trebuchet MS" w:hAnsi="Trebuchet MS"/>
          <w:sz w:val="22"/>
          <w:szCs w:val="22"/>
        </w:rPr>
        <w:t xml:space="preserve"> </w:t>
      </w:r>
      <w:proofErr w:type="spellStart"/>
      <w:r w:rsidRPr="00A47872">
        <w:rPr>
          <w:rFonts w:ascii="Trebuchet MS" w:hAnsi="Trebuchet MS"/>
          <w:sz w:val="22"/>
          <w:szCs w:val="22"/>
        </w:rPr>
        <w:t>şi</w:t>
      </w:r>
      <w:proofErr w:type="spellEnd"/>
      <w:r w:rsidRPr="00A47872">
        <w:rPr>
          <w:rFonts w:ascii="Trebuchet MS" w:hAnsi="Trebuchet MS"/>
          <w:sz w:val="22"/>
          <w:szCs w:val="22"/>
        </w:rPr>
        <w:t xml:space="preserve"> private</w:t>
      </w:r>
    </w:p>
    <w:p w14:paraId="74B1BF70" w14:textId="1879BF0C" w:rsidR="00585EC9" w:rsidRPr="00A47872" w:rsidRDefault="00585EC9" w:rsidP="00585EC9">
      <w:pPr>
        <w:spacing w:line="360" w:lineRule="auto"/>
        <w:rPr>
          <w:rFonts w:ascii="Trebuchet MS" w:hAnsi="Trebuchet MS"/>
        </w:rPr>
      </w:pPr>
      <w:r w:rsidRPr="00A47872">
        <w:rPr>
          <w:rFonts w:ascii="Trebuchet MS" w:hAnsi="Trebuchet MS"/>
        </w:rPr>
        <w:t>asupra mediului, cu modificările şi completările şi ulterioare;</w:t>
      </w:r>
    </w:p>
    <w:p w14:paraId="620A2020" w14:textId="77777777" w:rsidR="00585EC9" w:rsidRPr="00A47872" w:rsidRDefault="00585EC9" w:rsidP="00585EC9">
      <w:pPr>
        <w:pStyle w:val="ListParagraph"/>
        <w:numPr>
          <w:ilvl w:val="0"/>
          <w:numId w:val="8"/>
        </w:numPr>
        <w:spacing w:line="360" w:lineRule="auto"/>
        <w:rPr>
          <w:rFonts w:ascii="Trebuchet MS" w:hAnsi="Trebuchet MS"/>
          <w:sz w:val="22"/>
          <w:szCs w:val="22"/>
        </w:rPr>
      </w:pPr>
      <w:r w:rsidRPr="00A47872">
        <w:rPr>
          <w:rFonts w:ascii="Trebuchet MS" w:hAnsi="Trebuchet MS"/>
          <w:sz w:val="22"/>
          <w:szCs w:val="22"/>
        </w:rPr>
        <w:t xml:space="preserve">Ordonanţei de Urgenţă a Guvernului nr. 57/2007 privind regimul ariilor naturale </w:t>
      </w:r>
    </w:p>
    <w:p w14:paraId="397F4FF4" w14:textId="295AA9B5" w:rsidR="00585EC9" w:rsidRPr="00A47872" w:rsidRDefault="00585EC9" w:rsidP="00585EC9">
      <w:pPr>
        <w:spacing w:line="360" w:lineRule="auto"/>
        <w:rPr>
          <w:rFonts w:ascii="Trebuchet MS" w:hAnsi="Trebuchet MS"/>
        </w:rPr>
      </w:pPr>
      <w:r w:rsidRPr="00A47872">
        <w:rPr>
          <w:rFonts w:ascii="Trebuchet MS" w:hAnsi="Trebuchet MS"/>
        </w:rPr>
        <w:t>protejate, conservarea habitatelor naturale, a florei şi faunei s</w:t>
      </w:r>
      <w:r w:rsidR="00CA1E60" w:rsidRPr="00A47872">
        <w:rPr>
          <w:rFonts w:ascii="Trebuchet MS" w:hAnsi="Trebuchet MS"/>
        </w:rPr>
        <w:t>a</w:t>
      </w:r>
      <w:r w:rsidRPr="00A47872">
        <w:rPr>
          <w:rFonts w:ascii="Trebuchet MS" w:hAnsi="Trebuchet MS"/>
        </w:rPr>
        <w:t>lbatice, cu modific</w:t>
      </w:r>
      <w:r w:rsidR="00CA1E60" w:rsidRPr="00A47872">
        <w:rPr>
          <w:rFonts w:ascii="Trebuchet MS" w:hAnsi="Trebuchet MS"/>
        </w:rPr>
        <w:t>a</w:t>
      </w:r>
      <w:r w:rsidRPr="00A47872">
        <w:rPr>
          <w:rFonts w:ascii="Trebuchet MS" w:hAnsi="Trebuchet MS"/>
        </w:rPr>
        <w:t>rile şi complet</w:t>
      </w:r>
      <w:r w:rsidR="00CA1E60" w:rsidRPr="00A47872">
        <w:rPr>
          <w:rFonts w:ascii="Trebuchet MS" w:hAnsi="Trebuchet MS"/>
        </w:rPr>
        <w:t>a</w:t>
      </w:r>
      <w:r w:rsidRPr="00A47872">
        <w:rPr>
          <w:rFonts w:ascii="Trebuchet MS" w:hAnsi="Trebuchet MS"/>
        </w:rPr>
        <w:t>rile ulterioare, aprobată prin Legea nr. 49/2011, cu modificarile si completarile ulterioare,</w:t>
      </w:r>
    </w:p>
    <w:p w14:paraId="06BF6B51" w14:textId="4C416A02" w:rsidR="00585EC9" w:rsidRPr="00A47872" w:rsidRDefault="00585EC9" w:rsidP="00585EC9">
      <w:pPr>
        <w:spacing w:line="360" w:lineRule="auto"/>
        <w:rPr>
          <w:rFonts w:ascii="Trebuchet MS" w:hAnsi="Trebuchet MS"/>
        </w:rPr>
      </w:pPr>
      <w:r w:rsidRPr="00A47872">
        <w:rPr>
          <w:rFonts w:ascii="Trebuchet MS" w:hAnsi="Trebuchet MS"/>
        </w:rPr>
        <w:t xml:space="preserve">       Autoritatea competentă pentru protecţia mediului APM Ilfov decide, ca urmare a consultărilor desfăşurate în cadrul şedinţei Comisiei de Analiză Tehnică din data de </w:t>
      </w:r>
      <w:r w:rsidR="00F03103" w:rsidRPr="00A47872">
        <w:rPr>
          <w:rFonts w:ascii="Trebuchet MS" w:hAnsi="Trebuchet MS"/>
        </w:rPr>
        <w:t>10</w:t>
      </w:r>
      <w:r w:rsidRPr="00A47872">
        <w:rPr>
          <w:rFonts w:ascii="Trebuchet MS" w:hAnsi="Trebuchet MS"/>
        </w:rPr>
        <w:t>.0</w:t>
      </w:r>
      <w:r w:rsidR="00F03103" w:rsidRPr="00A47872">
        <w:rPr>
          <w:rFonts w:ascii="Trebuchet MS" w:hAnsi="Trebuchet MS"/>
        </w:rPr>
        <w:t>4</w:t>
      </w:r>
      <w:r w:rsidRPr="00A47872">
        <w:rPr>
          <w:rFonts w:ascii="Trebuchet MS" w:hAnsi="Trebuchet MS"/>
        </w:rPr>
        <w:t>.202</w:t>
      </w:r>
      <w:r w:rsidR="00CA1E60" w:rsidRPr="00A47872">
        <w:rPr>
          <w:rFonts w:ascii="Trebuchet MS" w:hAnsi="Trebuchet MS"/>
        </w:rPr>
        <w:t>4</w:t>
      </w:r>
      <w:r w:rsidRPr="00A47872">
        <w:rPr>
          <w:rFonts w:ascii="Trebuchet MS" w:hAnsi="Trebuchet MS"/>
        </w:rPr>
        <w:t xml:space="preserve">, ca proiectul </w:t>
      </w:r>
      <w:r w:rsidR="00F7558D" w:rsidRPr="00A47872">
        <w:rPr>
          <w:rFonts w:ascii="Trebuchet MS" w:hAnsi="Trebuchet MS" w:cs="Arial"/>
          <w:b/>
          <w:bCs/>
        </w:rPr>
        <w:t>„</w:t>
      </w:r>
      <w:r w:rsidR="00F03103" w:rsidRPr="00A47872">
        <w:rPr>
          <w:rFonts w:ascii="Trebuchet MS" w:hAnsi="Trebuchet MS" w:cs="Arial"/>
          <w:b/>
          <w:bCs/>
        </w:rPr>
        <w:t>executare foraj mica adancime pentru intretinere spatii verzi</w:t>
      </w:r>
      <w:r w:rsidR="00F7558D" w:rsidRPr="00A47872">
        <w:rPr>
          <w:rFonts w:ascii="Trebuchet MS" w:hAnsi="Trebuchet MS" w:cs="Arial"/>
          <w:b/>
          <w:bCs/>
        </w:rPr>
        <w:t xml:space="preserve">”, </w:t>
      </w:r>
      <w:r w:rsidR="00F7558D" w:rsidRPr="00A47872">
        <w:rPr>
          <w:rFonts w:ascii="Trebuchet MS" w:hAnsi="Trebuchet MS" w:cs="Arial"/>
        </w:rPr>
        <w:t xml:space="preserve">in </w:t>
      </w:r>
      <w:r w:rsidR="00F03103" w:rsidRPr="00A47872">
        <w:rPr>
          <w:rFonts w:ascii="Trebuchet MS" w:hAnsi="Trebuchet MS" w:cs="Arial"/>
          <w:bCs/>
        </w:rPr>
        <w:t>comuna Stefanestii de Jos, str. Linia de Centura nr. 16,</w:t>
      </w:r>
      <w:r w:rsidR="00F7558D" w:rsidRPr="00A47872">
        <w:rPr>
          <w:rFonts w:ascii="Trebuchet MS" w:hAnsi="Trebuchet MS" w:cs="Arial"/>
        </w:rPr>
        <w:t xml:space="preserve"> </w:t>
      </w:r>
      <w:r w:rsidR="009B6892">
        <w:rPr>
          <w:rFonts w:ascii="Trebuchet MS" w:hAnsi="Trebuchet MS" w:cs="Arial"/>
          <w:bCs/>
        </w:rPr>
        <w:t>nr. cad. 57330</w:t>
      </w:r>
      <w:r w:rsidR="009B6892">
        <w:rPr>
          <w:rFonts w:ascii="Trebuchet MS" w:hAnsi="Trebuchet MS" w:cs="Arial"/>
          <w:bCs/>
        </w:rPr>
        <w:t xml:space="preserve">, </w:t>
      </w:r>
      <w:r w:rsidR="00F7558D" w:rsidRPr="00A47872">
        <w:rPr>
          <w:rFonts w:ascii="Trebuchet MS" w:hAnsi="Trebuchet MS" w:cs="Arial"/>
        </w:rPr>
        <w:t>judeţul Ilfov</w:t>
      </w:r>
      <w:r w:rsidRPr="00A47872">
        <w:rPr>
          <w:rFonts w:ascii="Trebuchet MS" w:hAnsi="Trebuchet MS"/>
        </w:rPr>
        <w:t xml:space="preserve">, </w:t>
      </w:r>
      <w:r w:rsidRPr="00A47872">
        <w:rPr>
          <w:rFonts w:ascii="Trebuchet MS" w:hAnsi="Trebuchet MS"/>
          <w:b/>
        </w:rPr>
        <w:t>nu se supune evaluării impactului asupra mediului si nu se supune evaluării adecvate</w:t>
      </w:r>
      <w:r w:rsidRPr="00A47872">
        <w:rPr>
          <w:rFonts w:ascii="Trebuchet MS" w:hAnsi="Trebuchet MS"/>
        </w:rPr>
        <w:t xml:space="preserve">. </w:t>
      </w:r>
    </w:p>
    <w:p w14:paraId="7884AD82" w14:textId="77777777" w:rsidR="00585EC9" w:rsidRPr="00A47872" w:rsidRDefault="00585EC9" w:rsidP="00585EC9">
      <w:pPr>
        <w:spacing w:after="0" w:line="360" w:lineRule="auto"/>
        <w:rPr>
          <w:rFonts w:ascii="Trebuchet MS" w:hAnsi="Trebuchet MS"/>
          <w:b/>
        </w:rPr>
      </w:pPr>
      <w:r w:rsidRPr="00A47872">
        <w:rPr>
          <w:rFonts w:ascii="Trebuchet MS" w:hAnsi="Trebuchet MS"/>
          <w:b/>
        </w:rPr>
        <w:t>Justificarea prezentei decizii:</w:t>
      </w:r>
    </w:p>
    <w:p w14:paraId="15013F14" w14:textId="77777777" w:rsidR="00585EC9" w:rsidRPr="00A47872" w:rsidRDefault="00585EC9" w:rsidP="00585EC9">
      <w:pPr>
        <w:spacing w:after="0" w:line="360" w:lineRule="auto"/>
        <w:rPr>
          <w:rFonts w:ascii="Trebuchet MS" w:hAnsi="Trebuchet MS"/>
        </w:rPr>
      </w:pPr>
      <w:r w:rsidRPr="00A47872">
        <w:rPr>
          <w:rFonts w:ascii="Trebuchet MS" w:hAnsi="Trebuchet MS"/>
        </w:rPr>
        <w:t>I. Motivele pe baza cărora s-a stabilit necesitatea neefectuării evaluării impactului asupra mediului sunt următoarele:</w:t>
      </w:r>
    </w:p>
    <w:p w14:paraId="6BDD96A3" w14:textId="60B1A30A" w:rsidR="00585EC9" w:rsidRPr="00A47872" w:rsidRDefault="00585EC9" w:rsidP="00585EC9">
      <w:pPr>
        <w:spacing w:after="0" w:line="360" w:lineRule="auto"/>
        <w:rPr>
          <w:rFonts w:ascii="Trebuchet MS" w:hAnsi="Trebuchet MS"/>
        </w:rPr>
      </w:pPr>
      <w:r w:rsidRPr="00A47872">
        <w:rPr>
          <w:rFonts w:ascii="Trebuchet MS" w:hAnsi="Trebuchet MS"/>
        </w:rPr>
        <w:t xml:space="preserve">a) proiectul se încadreaza în prevederile  Legii nr. 292/2018, anexa nr. 2, pct. </w:t>
      </w:r>
      <w:r w:rsidR="00F03103" w:rsidRPr="00A47872">
        <w:rPr>
          <w:rFonts w:ascii="Trebuchet MS" w:hAnsi="Trebuchet MS"/>
        </w:rPr>
        <w:t>2, lit (d) 3</w:t>
      </w:r>
      <w:r w:rsidRPr="00A47872">
        <w:rPr>
          <w:rFonts w:ascii="Trebuchet MS" w:hAnsi="Trebuchet MS"/>
        </w:rPr>
        <w:t xml:space="preserve">; </w:t>
      </w:r>
    </w:p>
    <w:p w14:paraId="2EE8EA25" w14:textId="7FD92CAF" w:rsidR="00585EC9" w:rsidRPr="00A47872" w:rsidRDefault="00585EC9" w:rsidP="00585EC9">
      <w:pPr>
        <w:spacing w:after="0" w:line="360" w:lineRule="auto"/>
        <w:rPr>
          <w:rFonts w:ascii="Trebuchet MS" w:hAnsi="Trebuchet MS"/>
        </w:rPr>
      </w:pPr>
      <w:r w:rsidRPr="00A47872">
        <w:rPr>
          <w:rFonts w:ascii="Trebuchet MS" w:hAnsi="Trebuchet MS"/>
        </w:rPr>
        <w:t>b) proiectul nu se incadreaza in prevederile Legii nr. 292/2018 privind evaluarea impactului anumitor proiecte publice și private asupra mediului, anexa nr. 1;</w:t>
      </w:r>
    </w:p>
    <w:p w14:paraId="386B5BE4" w14:textId="499425F7" w:rsidR="00585EC9" w:rsidRPr="00A47872" w:rsidRDefault="00585EC9" w:rsidP="00585EC9">
      <w:pPr>
        <w:spacing w:after="0" w:line="360" w:lineRule="auto"/>
        <w:rPr>
          <w:rFonts w:ascii="Trebuchet MS" w:hAnsi="Trebuchet MS"/>
        </w:rPr>
      </w:pPr>
      <w:r w:rsidRPr="00A47872">
        <w:rPr>
          <w:rFonts w:ascii="Trebuchet MS" w:hAnsi="Trebuchet MS"/>
        </w:rPr>
        <w:t>c) titularul și APM Ilfov au mediatizat în presa locală, cât și pe pagina web atât depunerea solicitării acordului cât și decizia etapei de încadrare;</w:t>
      </w:r>
    </w:p>
    <w:p w14:paraId="6A51ED06" w14:textId="53816040" w:rsidR="00585EC9" w:rsidRPr="00A47872" w:rsidRDefault="00585EC9" w:rsidP="00585EC9">
      <w:pPr>
        <w:spacing w:after="0" w:line="360" w:lineRule="auto"/>
        <w:rPr>
          <w:rFonts w:ascii="Trebuchet MS" w:hAnsi="Trebuchet MS"/>
        </w:rPr>
      </w:pPr>
      <w:r w:rsidRPr="00A47872">
        <w:rPr>
          <w:rFonts w:ascii="Trebuchet MS" w:hAnsi="Trebuchet MS"/>
        </w:rPr>
        <w:t>d)  lipsa observațiilor din partea publicului interesat.</w:t>
      </w:r>
    </w:p>
    <w:p w14:paraId="0B91820B" w14:textId="77777777" w:rsidR="00F7558D" w:rsidRPr="00A47872" w:rsidRDefault="00F7558D" w:rsidP="00585EC9">
      <w:pPr>
        <w:spacing w:after="0" w:line="360" w:lineRule="auto"/>
        <w:rPr>
          <w:rFonts w:ascii="Trebuchet MS" w:hAnsi="Trebuchet MS"/>
        </w:rPr>
      </w:pPr>
    </w:p>
    <w:p w14:paraId="63FEE12F" w14:textId="77777777" w:rsidR="00585EC9" w:rsidRPr="00A47872" w:rsidRDefault="00585EC9" w:rsidP="00736639">
      <w:pPr>
        <w:spacing w:after="0" w:line="360" w:lineRule="auto"/>
        <w:rPr>
          <w:rFonts w:ascii="Trebuchet MS" w:hAnsi="Trebuchet MS"/>
        </w:rPr>
      </w:pPr>
      <w:r w:rsidRPr="00A47872">
        <w:rPr>
          <w:rFonts w:ascii="Trebuchet MS" w:hAnsi="Trebuchet MS"/>
          <w:b/>
        </w:rPr>
        <w:lastRenderedPageBreak/>
        <w:t>II. Motivele pe baza cărora s-a stabilit neefectuarea evaluării adecvate sunt următoarele</w:t>
      </w:r>
      <w:r w:rsidRPr="00A47872">
        <w:rPr>
          <w:rFonts w:ascii="Trebuchet MS" w:hAnsi="Trebuchet MS"/>
        </w:rPr>
        <w:t>:</w:t>
      </w:r>
    </w:p>
    <w:p w14:paraId="76DBB8E1" w14:textId="644170DD" w:rsidR="00585EC9" w:rsidRPr="00A47872" w:rsidRDefault="00736639" w:rsidP="00736639">
      <w:pPr>
        <w:spacing w:after="0" w:line="360" w:lineRule="auto"/>
        <w:rPr>
          <w:rFonts w:ascii="Trebuchet MS" w:hAnsi="Trebuchet MS"/>
        </w:rPr>
      </w:pPr>
      <w:r w:rsidRPr="00A47872">
        <w:rPr>
          <w:rFonts w:ascii="Trebuchet MS" w:hAnsi="Trebuchet MS"/>
        </w:rPr>
        <w:t xml:space="preserve">    a) </w:t>
      </w:r>
      <w:r w:rsidR="00585EC9" w:rsidRPr="00A47872">
        <w:rPr>
          <w:rFonts w:ascii="Trebuchet MS" w:hAnsi="Trebuchet MS"/>
        </w:rPr>
        <w:t>proiectul nu se va implementa intr-o arie naturala protejată sau sit Natura 2000</w:t>
      </w:r>
      <w:r w:rsidRPr="00A47872">
        <w:rPr>
          <w:rFonts w:ascii="Trebuchet MS" w:hAnsi="Trebuchet MS"/>
        </w:rPr>
        <w:t xml:space="preserve"> </w:t>
      </w:r>
      <w:r w:rsidR="00585EC9" w:rsidRPr="00A47872">
        <w:rPr>
          <w:rFonts w:ascii="Trebuchet MS" w:hAnsi="Trebuchet MS"/>
        </w:rPr>
        <w:t>sau in vecinatatea acestora;</w:t>
      </w:r>
    </w:p>
    <w:p w14:paraId="3A503213" w14:textId="3D93C1FA" w:rsidR="00585EC9" w:rsidRPr="00A47872" w:rsidRDefault="00736639" w:rsidP="00736639">
      <w:pPr>
        <w:spacing w:after="0" w:line="360" w:lineRule="auto"/>
        <w:rPr>
          <w:rFonts w:ascii="Trebuchet MS" w:hAnsi="Trebuchet MS"/>
        </w:rPr>
      </w:pPr>
      <w:r w:rsidRPr="00A47872">
        <w:rPr>
          <w:rFonts w:ascii="Trebuchet MS" w:hAnsi="Trebuchet MS"/>
        </w:rPr>
        <w:t xml:space="preserve">    b) </w:t>
      </w:r>
      <w:r w:rsidR="00585EC9" w:rsidRPr="00A47872">
        <w:rPr>
          <w:rFonts w:ascii="Trebuchet MS" w:hAnsi="Trebuchet MS"/>
        </w:rPr>
        <w:t>proiectul propus nu intra sub incidenta art. 28 din Ordonanta de urgenta a</w:t>
      </w:r>
      <w:r w:rsidRPr="00A47872">
        <w:rPr>
          <w:rFonts w:ascii="Trebuchet MS" w:hAnsi="Trebuchet MS"/>
        </w:rPr>
        <w:t xml:space="preserve"> </w:t>
      </w:r>
      <w:r w:rsidR="00585EC9" w:rsidRPr="00A47872">
        <w:rPr>
          <w:rFonts w:ascii="Trebuchet MS" w:hAnsi="Trebuchet MS"/>
        </w:rPr>
        <w:t xml:space="preserve">Guvernului nr. 57/2007 privind regimul ariilor naturale protejate, conservarea habitatelor naturale, a florei si faunei salbatice, cu modificarile si completarile ulterioare.  </w:t>
      </w:r>
    </w:p>
    <w:p w14:paraId="17023679" w14:textId="77777777" w:rsidR="00585EC9" w:rsidRPr="00A47872" w:rsidRDefault="00585EC9" w:rsidP="00736639">
      <w:pPr>
        <w:spacing w:after="0" w:line="360" w:lineRule="auto"/>
        <w:rPr>
          <w:rFonts w:ascii="Trebuchet MS" w:hAnsi="Trebuchet MS"/>
          <w:b/>
        </w:rPr>
      </w:pPr>
      <w:r w:rsidRPr="00A47872">
        <w:rPr>
          <w:rFonts w:ascii="Trebuchet MS" w:hAnsi="Trebuchet MS"/>
          <w:b/>
        </w:rPr>
        <w:t xml:space="preserve">III. Motivele pe baza cărora s-a stabilit neefectuarea evaluării impactului asupra corpurilor de apă </w:t>
      </w:r>
    </w:p>
    <w:p w14:paraId="4AF0795A" w14:textId="1261790C" w:rsidR="00585EC9" w:rsidRPr="00A47872" w:rsidRDefault="00585EC9" w:rsidP="00736639">
      <w:pPr>
        <w:spacing w:after="0" w:line="360" w:lineRule="auto"/>
        <w:rPr>
          <w:rFonts w:ascii="Trebuchet MS" w:hAnsi="Trebuchet MS"/>
        </w:rPr>
      </w:pPr>
      <w:r w:rsidRPr="00A47872">
        <w:rPr>
          <w:rFonts w:ascii="Trebuchet MS" w:hAnsi="Trebuchet MS"/>
        </w:rPr>
        <w:t xml:space="preserve">Nu este necesara elaborarea SEICA, conform </w:t>
      </w:r>
      <w:r w:rsidR="00A47872">
        <w:rPr>
          <w:rFonts w:ascii="Trebuchet MS" w:hAnsi="Trebuchet MS"/>
        </w:rPr>
        <w:t>adresei</w:t>
      </w:r>
      <w:r w:rsidR="00F7558D" w:rsidRPr="00A47872">
        <w:rPr>
          <w:rFonts w:ascii="Trebuchet MS" w:hAnsi="Trebuchet MS"/>
          <w:color w:val="FF0000"/>
        </w:rPr>
        <w:t xml:space="preserve"> </w:t>
      </w:r>
      <w:r w:rsidRPr="00A47872">
        <w:rPr>
          <w:rFonts w:ascii="Trebuchet MS" w:hAnsi="Trebuchet MS"/>
          <w:color w:val="FF0000"/>
        </w:rPr>
        <w:t xml:space="preserve"> </w:t>
      </w:r>
      <w:r w:rsidRPr="00A47872">
        <w:rPr>
          <w:rFonts w:ascii="Trebuchet MS" w:hAnsi="Trebuchet MS"/>
        </w:rPr>
        <w:t>emisa de  AN Apele Romane, Sistemului de Gospodarire a Apelor Ilfov - Bucuresti.</w:t>
      </w:r>
    </w:p>
    <w:p w14:paraId="0463CF64" w14:textId="77777777" w:rsidR="00585EC9" w:rsidRPr="00A47872" w:rsidRDefault="00585EC9" w:rsidP="00736639">
      <w:pPr>
        <w:spacing w:after="0" w:line="360" w:lineRule="auto"/>
        <w:rPr>
          <w:rFonts w:ascii="Trebuchet MS" w:hAnsi="Trebuchet MS"/>
        </w:rPr>
      </w:pPr>
      <w:r w:rsidRPr="00A47872">
        <w:rPr>
          <w:rFonts w:ascii="Trebuchet MS" w:hAnsi="Trebuchet MS"/>
        </w:rPr>
        <w:t>1. Caracteristicile proiectului:</w:t>
      </w:r>
    </w:p>
    <w:p w14:paraId="0417F4CA" w14:textId="77777777" w:rsidR="00585EC9" w:rsidRPr="00A47872" w:rsidRDefault="00585EC9" w:rsidP="00736639">
      <w:pPr>
        <w:spacing w:after="0" w:line="360" w:lineRule="auto"/>
        <w:rPr>
          <w:rFonts w:ascii="Trebuchet MS" w:hAnsi="Trebuchet MS"/>
        </w:rPr>
      </w:pPr>
      <w:r w:rsidRPr="00A47872">
        <w:rPr>
          <w:rFonts w:ascii="Trebuchet MS" w:hAnsi="Trebuchet MS"/>
        </w:rPr>
        <w:t xml:space="preserve">1.1. Descrierea proiectului: </w:t>
      </w:r>
    </w:p>
    <w:p w14:paraId="2FBC0BFB" w14:textId="77777777" w:rsidR="00F26AE7" w:rsidRPr="00A47872" w:rsidRDefault="00F26AE7" w:rsidP="00F26AE7">
      <w:pPr>
        <w:spacing w:after="28"/>
        <w:jc w:val="both"/>
        <w:rPr>
          <w:rFonts w:ascii="Trebuchet MS" w:hAnsi="Trebuchet MS" w:cs="Arial"/>
        </w:rPr>
      </w:pPr>
      <w:r w:rsidRPr="00A47872">
        <w:rPr>
          <w:rFonts w:ascii="Trebuchet MS" w:hAnsi="Trebuchet MS" w:cs="Arial"/>
        </w:rPr>
        <w:t xml:space="preserve">Activitatea de la punctul de lucru se </w:t>
      </w:r>
      <w:proofErr w:type="spellStart"/>
      <w:r w:rsidRPr="00A47872">
        <w:rPr>
          <w:rFonts w:ascii="Trebuchet MS" w:hAnsi="Trebuchet MS" w:cs="Arial"/>
        </w:rPr>
        <w:t>desfasoara</w:t>
      </w:r>
      <w:proofErr w:type="spellEnd"/>
      <w:r w:rsidRPr="00A47872">
        <w:rPr>
          <w:rFonts w:ascii="Trebuchet MS" w:hAnsi="Trebuchet MS" w:cs="Arial"/>
        </w:rPr>
        <w:t xml:space="preserve"> </w:t>
      </w:r>
      <w:proofErr w:type="spellStart"/>
      <w:r w:rsidRPr="00A47872">
        <w:rPr>
          <w:rFonts w:ascii="Trebuchet MS" w:hAnsi="Trebuchet MS" w:cs="Arial"/>
        </w:rPr>
        <w:t>intr</w:t>
      </w:r>
      <w:proofErr w:type="spellEnd"/>
      <w:r w:rsidRPr="00A47872">
        <w:rPr>
          <w:rFonts w:ascii="Trebuchet MS" w:hAnsi="Trebuchet MS" w:cs="Arial"/>
        </w:rPr>
        <w:t xml:space="preserve">-un </w:t>
      </w:r>
      <w:proofErr w:type="spellStart"/>
      <w:r w:rsidRPr="00A47872">
        <w:rPr>
          <w:rFonts w:ascii="Trebuchet MS" w:hAnsi="Trebuchet MS" w:cs="Arial"/>
        </w:rPr>
        <w:t>spatiu</w:t>
      </w:r>
      <w:proofErr w:type="spellEnd"/>
      <w:r w:rsidRPr="00A47872">
        <w:rPr>
          <w:rFonts w:ascii="Trebuchet MS" w:hAnsi="Trebuchet MS" w:cs="Arial"/>
        </w:rPr>
        <w:t xml:space="preserve"> in </w:t>
      </w:r>
      <w:proofErr w:type="spellStart"/>
      <w:r w:rsidRPr="00A47872">
        <w:rPr>
          <w:rFonts w:ascii="Trebuchet MS" w:hAnsi="Trebuchet MS" w:cs="Arial"/>
        </w:rPr>
        <w:t>suprafata</w:t>
      </w:r>
      <w:proofErr w:type="spellEnd"/>
      <w:r w:rsidRPr="00A47872">
        <w:rPr>
          <w:rFonts w:ascii="Trebuchet MS" w:hAnsi="Trebuchet MS" w:cs="Arial"/>
        </w:rPr>
        <w:t xml:space="preserve"> </w:t>
      </w:r>
      <w:proofErr w:type="spellStart"/>
      <w:r w:rsidRPr="00A47872">
        <w:rPr>
          <w:rFonts w:ascii="Trebuchet MS" w:hAnsi="Trebuchet MS" w:cs="Arial"/>
        </w:rPr>
        <w:t>totala</w:t>
      </w:r>
      <w:proofErr w:type="spellEnd"/>
      <w:r w:rsidRPr="00A47872">
        <w:rPr>
          <w:rFonts w:ascii="Trebuchet MS" w:hAnsi="Trebuchet MS" w:cs="Arial"/>
        </w:rPr>
        <w:t xml:space="preserve"> de </w:t>
      </w:r>
      <w:r w:rsidRPr="00A47872">
        <w:rPr>
          <w:rFonts w:ascii="Trebuchet MS" w:hAnsi="Trebuchet MS" w:cs="Arial"/>
          <w:color w:val="000000"/>
        </w:rPr>
        <w:t xml:space="preserve">32.760 </w:t>
      </w:r>
      <w:proofErr w:type="spellStart"/>
      <w:r w:rsidRPr="00A47872">
        <w:rPr>
          <w:rFonts w:ascii="Trebuchet MS" w:hAnsi="Trebuchet MS" w:cs="Arial"/>
          <w:color w:val="000000"/>
        </w:rPr>
        <w:t>mp</w:t>
      </w:r>
      <w:proofErr w:type="spellEnd"/>
      <w:r w:rsidRPr="00A47872">
        <w:rPr>
          <w:rFonts w:ascii="Trebuchet MS" w:hAnsi="Trebuchet MS" w:cs="Arial"/>
          <w:color w:val="000000"/>
        </w:rPr>
        <w:t xml:space="preserve"> </w:t>
      </w:r>
    </w:p>
    <w:p w14:paraId="77AE2261" w14:textId="77777777" w:rsidR="00F26AE7" w:rsidRPr="00A47872" w:rsidRDefault="00F26AE7" w:rsidP="00F26AE7">
      <w:pPr>
        <w:spacing w:line="360" w:lineRule="auto"/>
        <w:rPr>
          <w:rFonts w:ascii="Trebuchet MS" w:hAnsi="Trebuchet MS" w:cs="Arial"/>
        </w:rPr>
      </w:pPr>
      <w:r w:rsidRPr="00A47872">
        <w:rPr>
          <w:rFonts w:ascii="Trebuchet MS" w:hAnsi="Trebuchet MS" w:cs="Arial"/>
        </w:rPr>
        <w:t xml:space="preserve">In prezent, pe acest amplasament se desfasoara activitati de depozitare si  fabricare articole de constructii din materiale plastice. </w:t>
      </w:r>
    </w:p>
    <w:p w14:paraId="6105101F" w14:textId="63B9027C" w:rsidR="00F26AE7" w:rsidRPr="00A47872" w:rsidRDefault="00F26AE7" w:rsidP="00F26AE7">
      <w:pPr>
        <w:spacing w:line="360" w:lineRule="auto"/>
        <w:rPr>
          <w:rFonts w:ascii="Trebuchet MS" w:hAnsi="Trebuchet MS" w:cs="Arial"/>
        </w:rPr>
      </w:pPr>
      <w:r w:rsidRPr="00A47872">
        <w:rPr>
          <w:rFonts w:ascii="Trebuchet MS" w:hAnsi="Trebuchet MS" w:cs="Arial"/>
        </w:rPr>
        <w:t>Bilantul teritorial existent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201"/>
        <w:gridCol w:w="1800"/>
        <w:gridCol w:w="900"/>
      </w:tblGrid>
      <w:tr w:rsidR="00F26AE7" w:rsidRPr="00A47872" w14:paraId="54137B42" w14:textId="77777777" w:rsidTr="008740B8">
        <w:trPr>
          <w:trHeight w:val="305"/>
        </w:trPr>
        <w:tc>
          <w:tcPr>
            <w:tcW w:w="567" w:type="dxa"/>
            <w:shd w:val="clear" w:color="000000" w:fill="D6DCE4"/>
            <w:noWrap/>
            <w:vAlign w:val="center"/>
            <w:hideMark/>
          </w:tcPr>
          <w:p w14:paraId="2CFDAEDD" w14:textId="77777777" w:rsidR="00F26AE7" w:rsidRPr="00A47872" w:rsidRDefault="00F26AE7" w:rsidP="008740B8">
            <w:pPr>
              <w:spacing w:line="240" w:lineRule="auto"/>
              <w:jc w:val="center"/>
              <w:rPr>
                <w:rFonts w:ascii="Trebuchet MS" w:hAnsi="Trebuchet MS" w:cs="Arial"/>
                <w:b/>
                <w:bCs/>
                <w:color w:val="000000"/>
                <w:sz w:val="20"/>
                <w:szCs w:val="20"/>
              </w:rPr>
            </w:pPr>
            <w:r w:rsidRPr="00A47872">
              <w:rPr>
                <w:rFonts w:ascii="Trebuchet MS" w:hAnsi="Trebuchet MS" w:cs="Arial"/>
                <w:b/>
                <w:bCs/>
                <w:color w:val="000000"/>
                <w:sz w:val="20"/>
                <w:szCs w:val="20"/>
              </w:rPr>
              <w:t>Nr.</w:t>
            </w:r>
          </w:p>
        </w:tc>
        <w:tc>
          <w:tcPr>
            <w:tcW w:w="6201" w:type="dxa"/>
            <w:shd w:val="clear" w:color="000000" w:fill="D6DCE4"/>
            <w:noWrap/>
            <w:vAlign w:val="center"/>
            <w:hideMark/>
          </w:tcPr>
          <w:p w14:paraId="1B2A13E7" w14:textId="77777777" w:rsidR="00F26AE7" w:rsidRPr="00A47872" w:rsidRDefault="00F26AE7" w:rsidP="008740B8">
            <w:pPr>
              <w:spacing w:line="240" w:lineRule="auto"/>
              <w:jc w:val="center"/>
              <w:rPr>
                <w:rFonts w:ascii="Trebuchet MS" w:hAnsi="Trebuchet MS" w:cs="Arial"/>
                <w:b/>
                <w:bCs/>
                <w:color w:val="000000"/>
                <w:sz w:val="20"/>
                <w:szCs w:val="20"/>
              </w:rPr>
            </w:pPr>
            <w:r w:rsidRPr="00A47872">
              <w:rPr>
                <w:rFonts w:ascii="Trebuchet MS" w:hAnsi="Trebuchet MS" w:cs="Arial"/>
                <w:b/>
                <w:bCs/>
                <w:color w:val="000000"/>
                <w:sz w:val="20"/>
                <w:szCs w:val="20"/>
              </w:rPr>
              <w:t>Nume</w:t>
            </w:r>
          </w:p>
        </w:tc>
        <w:tc>
          <w:tcPr>
            <w:tcW w:w="1800" w:type="dxa"/>
            <w:shd w:val="clear" w:color="000000" w:fill="D6DCE4"/>
            <w:vAlign w:val="center"/>
            <w:hideMark/>
          </w:tcPr>
          <w:p w14:paraId="384A4090" w14:textId="77777777" w:rsidR="00F26AE7" w:rsidRPr="00A47872" w:rsidRDefault="00F26AE7" w:rsidP="008740B8">
            <w:pPr>
              <w:spacing w:line="240" w:lineRule="auto"/>
              <w:jc w:val="center"/>
              <w:rPr>
                <w:rFonts w:ascii="Trebuchet MS" w:hAnsi="Trebuchet MS" w:cs="Arial"/>
                <w:b/>
                <w:bCs/>
                <w:color w:val="000000"/>
                <w:sz w:val="20"/>
                <w:szCs w:val="20"/>
              </w:rPr>
            </w:pPr>
            <w:r w:rsidRPr="00A47872">
              <w:rPr>
                <w:rFonts w:ascii="Trebuchet MS" w:hAnsi="Trebuchet MS" w:cs="Arial"/>
                <w:b/>
                <w:bCs/>
                <w:color w:val="000000"/>
                <w:sz w:val="20"/>
                <w:szCs w:val="20"/>
              </w:rPr>
              <w:t>Suprafata m²</w:t>
            </w:r>
          </w:p>
        </w:tc>
        <w:tc>
          <w:tcPr>
            <w:tcW w:w="900" w:type="dxa"/>
            <w:shd w:val="clear" w:color="000000" w:fill="D6DCE4"/>
            <w:vAlign w:val="center"/>
            <w:hideMark/>
          </w:tcPr>
          <w:p w14:paraId="139B9E45" w14:textId="77777777" w:rsidR="00F26AE7" w:rsidRPr="00A47872" w:rsidRDefault="00F26AE7" w:rsidP="008740B8">
            <w:pPr>
              <w:spacing w:line="240" w:lineRule="auto"/>
              <w:jc w:val="center"/>
              <w:rPr>
                <w:rFonts w:ascii="Trebuchet MS" w:hAnsi="Trebuchet MS" w:cs="Arial"/>
                <w:b/>
                <w:bCs/>
                <w:color w:val="000000"/>
                <w:sz w:val="20"/>
                <w:szCs w:val="20"/>
              </w:rPr>
            </w:pPr>
            <w:r w:rsidRPr="00A47872">
              <w:rPr>
                <w:rFonts w:ascii="Trebuchet MS" w:hAnsi="Trebuchet MS" w:cs="Arial"/>
                <w:b/>
                <w:bCs/>
                <w:color w:val="000000"/>
                <w:sz w:val="20"/>
                <w:szCs w:val="20"/>
              </w:rPr>
              <w:t>%</w:t>
            </w:r>
          </w:p>
        </w:tc>
      </w:tr>
      <w:tr w:rsidR="00F26AE7" w:rsidRPr="00A47872" w14:paraId="349D792E" w14:textId="77777777" w:rsidTr="008740B8">
        <w:trPr>
          <w:trHeight w:val="300"/>
        </w:trPr>
        <w:tc>
          <w:tcPr>
            <w:tcW w:w="567" w:type="dxa"/>
            <w:shd w:val="clear" w:color="auto" w:fill="auto"/>
            <w:noWrap/>
            <w:vAlign w:val="bottom"/>
            <w:hideMark/>
          </w:tcPr>
          <w:p w14:paraId="0A6C63AE" w14:textId="77777777" w:rsidR="00F26AE7" w:rsidRPr="00A47872" w:rsidRDefault="00F26AE7" w:rsidP="008740B8">
            <w:pPr>
              <w:spacing w:line="240" w:lineRule="auto"/>
              <w:jc w:val="center"/>
              <w:rPr>
                <w:rFonts w:ascii="Trebuchet MS" w:hAnsi="Trebuchet MS" w:cs="Arial"/>
                <w:color w:val="000000"/>
                <w:sz w:val="20"/>
                <w:szCs w:val="20"/>
              </w:rPr>
            </w:pPr>
            <w:r w:rsidRPr="00A47872">
              <w:rPr>
                <w:rFonts w:ascii="Trebuchet MS" w:hAnsi="Trebuchet MS" w:cs="Arial"/>
                <w:color w:val="000000"/>
                <w:sz w:val="20"/>
                <w:szCs w:val="20"/>
              </w:rPr>
              <w:t>1</w:t>
            </w:r>
          </w:p>
        </w:tc>
        <w:tc>
          <w:tcPr>
            <w:tcW w:w="6201" w:type="dxa"/>
            <w:shd w:val="clear" w:color="auto" w:fill="auto"/>
            <w:noWrap/>
            <w:vAlign w:val="bottom"/>
            <w:hideMark/>
          </w:tcPr>
          <w:p w14:paraId="7B38AF5F" w14:textId="77777777" w:rsidR="00F26AE7" w:rsidRPr="00A47872" w:rsidRDefault="00F26AE7" w:rsidP="008740B8">
            <w:pPr>
              <w:spacing w:line="240" w:lineRule="auto"/>
              <w:rPr>
                <w:rFonts w:ascii="Trebuchet MS" w:hAnsi="Trebuchet MS" w:cs="Arial"/>
                <w:color w:val="000000"/>
                <w:sz w:val="20"/>
                <w:szCs w:val="20"/>
              </w:rPr>
            </w:pPr>
            <w:r w:rsidRPr="00A47872">
              <w:rPr>
                <w:rFonts w:ascii="Trebuchet MS" w:hAnsi="Trebuchet MS" w:cs="Arial"/>
                <w:color w:val="000000"/>
                <w:sz w:val="20"/>
                <w:szCs w:val="20"/>
              </w:rPr>
              <w:t xml:space="preserve">Suprafata construita </w:t>
            </w:r>
            <w:r w:rsidRPr="00A47872">
              <w:rPr>
                <w:rFonts w:ascii="Trebuchet MS" w:hAnsi="Trebuchet MS" w:cs="Arial"/>
                <w:b/>
                <w:bCs/>
                <w:color w:val="000000"/>
                <w:sz w:val="20"/>
                <w:szCs w:val="20"/>
              </w:rPr>
              <w:t>parter</w:t>
            </w:r>
            <w:r w:rsidRPr="00A47872">
              <w:rPr>
                <w:rFonts w:ascii="Trebuchet MS" w:hAnsi="Trebuchet MS" w:cs="Arial"/>
                <w:color w:val="000000"/>
                <w:sz w:val="20"/>
                <w:szCs w:val="20"/>
              </w:rPr>
              <w:t xml:space="preserve"> (hala productie, cladire administrativa, spatii depozitare, statie de pompare, spatii anexe: centrale termice, moara macinat, presa balotat deseuri, statie pompe, </w:t>
            </w:r>
          </w:p>
        </w:tc>
        <w:tc>
          <w:tcPr>
            <w:tcW w:w="1800" w:type="dxa"/>
            <w:shd w:val="clear" w:color="auto" w:fill="auto"/>
            <w:noWrap/>
            <w:vAlign w:val="bottom"/>
            <w:hideMark/>
          </w:tcPr>
          <w:p w14:paraId="48ACD34F" w14:textId="77777777" w:rsidR="00F26AE7" w:rsidRPr="00A47872" w:rsidRDefault="00F26AE7" w:rsidP="008740B8">
            <w:pPr>
              <w:spacing w:line="240" w:lineRule="auto"/>
              <w:jc w:val="center"/>
              <w:rPr>
                <w:rFonts w:ascii="Trebuchet MS" w:hAnsi="Trebuchet MS" w:cs="Arial"/>
                <w:color w:val="000000"/>
                <w:sz w:val="20"/>
                <w:szCs w:val="20"/>
              </w:rPr>
            </w:pPr>
            <w:r w:rsidRPr="00A47872">
              <w:rPr>
                <w:rFonts w:ascii="Trebuchet MS" w:hAnsi="Trebuchet MS" w:cs="Arial"/>
                <w:color w:val="000000"/>
                <w:sz w:val="20"/>
                <w:szCs w:val="20"/>
              </w:rPr>
              <w:t>6.349</w:t>
            </w:r>
          </w:p>
        </w:tc>
        <w:tc>
          <w:tcPr>
            <w:tcW w:w="900" w:type="dxa"/>
            <w:shd w:val="clear" w:color="auto" w:fill="auto"/>
            <w:noWrap/>
            <w:vAlign w:val="bottom"/>
            <w:hideMark/>
          </w:tcPr>
          <w:p w14:paraId="29336B05" w14:textId="77777777" w:rsidR="00F26AE7" w:rsidRPr="00A47872" w:rsidRDefault="00F26AE7" w:rsidP="008740B8">
            <w:pPr>
              <w:spacing w:line="240" w:lineRule="auto"/>
              <w:jc w:val="center"/>
              <w:rPr>
                <w:rFonts w:ascii="Trebuchet MS" w:hAnsi="Trebuchet MS" w:cs="Arial"/>
                <w:color w:val="000000"/>
                <w:sz w:val="20"/>
                <w:szCs w:val="20"/>
              </w:rPr>
            </w:pPr>
            <w:r w:rsidRPr="00A47872">
              <w:rPr>
                <w:rFonts w:ascii="Trebuchet MS" w:hAnsi="Trebuchet MS" w:cs="Arial"/>
                <w:color w:val="000000"/>
                <w:sz w:val="20"/>
                <w:szCs w:val="20"/>
              </w:rPr>
              <w:t>19,38%</w:t>
            </w:r>
          </w:p>
        </w:tc>
      </w:tr>
      <w:tr w:rsidR="00F26AE7" w:rsidRPr="00A47872" w14:paraId="5CBBDCE1" w14:textId="77777777" w:rsidTr="008740B8">
        <w:trPr>
          <w:trHeight w:val="300"/>
        </w:trPr>
        <w:tc>
          <w:tcPr>
            <w:tcW w:w="567" w:type="dxa"/>
            <w:shd w:val="clear" w:color="auto" w:fill="auto"/>
            <w:noWrap/>
            <w:vAlign w:val="bottom"/>
            <w:hideMark/>
          </w:tcPr>
          <w:p w14:paraId="183EB5CD" w14:textId="77777777" w:rsidR="00F26AE7" w:rsidRPr="00A47872" w:rsidRDefault="00F26AE7" w:rsidP="008740B8">
            <w:pPr>
              <w:spacing w:line="240" w:lineRule="auto"/>
              <w:jc w:val="center"/>
              <w:rPr>
                <w:rFonts w:ascii="Trebuchet MS" w:hAnsi="Trebuchet MS" w:cs="Arial"/>
                <w:color w:val="000000"/>
                <w:sz w:val="20"/>
                <w:szCs w:val="20"/>
              </w:rPr>
            </w:pPr>
            <w:r w:rsidRPr="00A47872">
              <w:rPr>
                <w:rFonts w:ascii="Trebuchet MS" w:hAnsi="Trebuchet MS" w:cs="Arial"/>
                <w:color w:val="000000"/>
                <w:sz w:val="20"/>
                <w:szCs w:val="20"/>
              </w:rPr>
              <w:t>2</w:t>
            </w:r>
          </w:p>
        </w:tc>
        <w:tc>
          <w:tcPr>
            <w:tcW w:w="6201" w:type="dxa"/>
            <w:shd w:val="clear" w:color="auto" w:fill="auto"/>
            <w:noWrap/>
            <w:vAlign w:val="bottom"/>
            <w:hideMark/>
          </w:tcPr>
          <w:p w14:paraId="38D13604" w14:textId="77777777" w:rsidR="00F26AE7" w:rsidRPr="00A47872" w:rsidRDefault="00F26AE7" w:rsidP="008740B8">
            <w:pPr>
              <w:spacing w:line="240" w:lineRule="auto"/>
              <w:rPr>
                <w:rFonts w:ascii="Trebuchet MS" w:hAnsi="Trebuchet MS" w:cs="Arial"/>
                <w:color w:val="000000"/>
                <w:sz w:val="20"/>
                <w:szCs w:val="20"/>
              </w:rPr>
            </w:pPr>
            <w:r w:rsidRPr="00A47872">
              <w:rPr>
                <w:rFonts w:ascii="Trebuchet MS" w:hAnsi="Trebuchet MS" w:cs="Arial"/>
                <w:color w:val="000000"/>
                <w:sz w:val="20"/>
                <w:szCs w:val="20"/>
              </w:rPr>
              <w:t xml:space="preserve">Suprafata construita </w:t>
            </w:r>
            <w:r w:rsidRPr="00A47872">
              <w:rPr>
                <w:rFonts w:ascii="Trebuchet MS" w:hAnsi="Trebuchet MS" w:cs="Arial"/>
                <w:b/>
                <w:bCs/>
                <w:color w:val="000000"/>
                <w:sz w:val="20"/>
                <w:szCs w:val="20"/>
              </w:rPr>
              <w:t>etaj</w:t>
            </w:r>
          </w:p>
        </w:tc>
        <w:tc>
          <w:tcPr>
            <w:tcW w:w="1800" w:type="dxa"/>
            <w:shd w:val="clear" w:color="auto" w:fill="auto"/>
            <w:noWrap/>
            <w:vAlign w:val="bottom"/>
            <w:hideMark/>
          </w:tcPr>
          <w:p w14:paraId="4D12084D" w14:textId="77777777" w:rsidR="00F26AE7" w:rsidRPr="00A47872" w:rsidRDefault="00F26AE7" w:rsidP="008740B8">
            <w:pPr>
              <w:spacing w:line="240" w:lineRule="auto"/>
              <w:jc w:val="center"/>
              <w:rPr>
                <w:rFonts w:ascii="Trebuchet MS" w:hAnsi="Trebuchet MS" w:cs="Arial"/>
                <w:color w:val="000000"/>
                <w:sz w:val="20"/>
                <w:szCs w:val="20"/>
              </w:rPr>
            </w:pPr>
            <w:r w:rsidRPr="00A47872">
              <w:rPr>
                <w:rFonts w:ascii="Trebuchet MS" w:hAnsi="Trebuchet MS" w:cs="Arial"/>
                <w:color w:val="000000"/>
                <w:sz w:val="20"/>
                <w:szCs w:val="20"/>
              </w:rPr>
              <w:t>256</w:t>
            </w:r>
          </w:p>
        </w:tc>
        <w:tc>
          <w:tcPr>
            <w:tcW w:w="900" w:type="dxa"/>
            <w:shd w:val="clear" w:color="auto" w:fill="auto"/>
            <w:noWrap/>
            <w:vAlign w:val="bottom"/>
            <w:hideMark/>
          </w:tcPr>
          <w:p w14:paraId="47D54B70" w14:textId="77777777" w:rsidR="00F26AE7" w:rsidRPr="00A47872" w:rsidRDefault="00F26AE7" w:rsidP="008740B8">
            <w:pPr>
              <w:spacing w:line="240" w:lineRule="auto"/>
              <w:jc w:val="center"/>
              <w:rPr>
                <w:rFonts w:ascii="Trebuchet MS" w:hAnsi="Trebuchet MS" w:cs="Arial"/>
                <w:color w:val="000000"/>
                <w:sz w:val="20"/>
                <w:szCs w:val="20"/>
              </w:rPr>
            </w:pPr>
          </w:p>
        </w:tc>
      </w:tr>
      <w:tr w:rsidR="00F26AE7" w:rsidRPr="00A47872" w14:paraId="38E8AEC9" w14:textId="77777777" w:rsidTr="008740B8">
        <w:trPr>
          <w:trHeight w:val="300"/>
        </w:trPr>
        <w:tc>
          <w:tcPr>
            <w:tcW w:w="567" w:type="dxa"/>
            <w:shd w:val="clear" w:color="auto" w:fill="auto"/>
            <w:noWrap/>
            <w:vAlign w:val="bottom"/>
            <w:hideMark/>
          </w:tcPr>
          <w:p w14:paraId="2E1591BC" w14:textId="77777777" w:rsidR="00F26AE7" w:rsidRPr="00A47872" w:rsidRDefault="00F26AE7" w:rsidP="008740B8">
            <w:pPr>
              <w:spacing w:line="240" w:lineRule="auto"/>
              <w:jc w:val="center"/>
              <w:rPr>
                <w:rFonts w:ascii="Trebuchet MS" w:hAnsi="Trebuchet MS" w:cs="Arial"/>
                <w:color w:val="000000"/>
                <w:sz w:val="20"/>
                <w:szCs w:val="20"/>
              </w:rPr>
            </w:pPr>
            <w:r w:rsidRPr="00A47872">
              <w:rPr>
                <w:rFonts w:ascii="Trebuchet MS" w:hAnsi="Trebuchet MS" w:cs="Arial"/>
                <w:color w:val="000000"/>
                <w:sz w:val="20"/>
                <w:szCs w:val="20"/>
              </w:rPr>
              <w:t>3</w:t>
            </w:r>
          </w:p>
        </w:tc>
        <w:tc>
          <w:tcPr>
            <w:tcW w:w="6201" w:type="dxa"/>
            <w:shd w:val="clear" w:color="auto" w:fill="auto"/>
            <w:noWrap/>
            <w:vAlign w:val="bottom"/>
            <w:hideMark/>
          </w:tcPr>
          <w:p w14:paraId="0C84A5A7" w14:textId="77777777" w:rsidR="00F26AE7" w:rsidRPr="00A47872" w:rsidRDefault="00F26AE7" w:rsidP="008740B8">
            <w:pPr>
              <w:spacing w:line="240" w:lineRule="auto"/>
              <w:rPr>
                <w:rFonts w:ascii="Trebuchet MS" w:hAnsi="Trebuchet MS" w:cs="Arial"/>
                <w:color w:val="000000"/>
                <w:sz w:val="20"/>
                <w:szCs w:val="20"/>
              </w:rPr>
            </w:pPr>
            <w:r w:rsidRPr="00A47872">
              <w:rPr>
                <w:rFonts w:ascii="Trebuchet MS" w:hAnsi="Trebuchet MS" w:cs="Arial"/>
                <w:color w:val="000000"/>
                <w:sz w:val="20"/>
                <w:szCs w:val="20"/>
              </w:rPr>
              <w:t>Drumuri / platforme beton</w:t>
            </w:r>
          </w:p>
        </w:tc>
        <w:tc>
          <w:tcPr>
            <w:tcW w:w="1800" w:type="dxa"/>
            <w:shd w:val="clear" w:color="auto" w:fill="auto"/>
            <w:noWrap/>
            <w:vAlign w:val="bottom"/>
            <w:hideMark/>
          </w:tcPr>
          <w:p w14:paraId="57D3AEAA" w14:textId="77777777" w:rsidR="00F26AE7" w:rsidRPr="00A47872" w:rsidRDefault="00F26AE7" w:rsidP="008740B8">
            <w:pPr>
              <w:spacing w:line="240" w:lineRule="auto"/>
              <w:jc w:val="center"/>
              <w:rPr>
                <w:rFonts w:ascii="Trebuchet MS" w:hAnsi="Trebuchet MS" w:cs="Arial"/>
                <w:color w:val="000000"/>
                <w:sz w:val="20"/>
                <w:szCs w:val="20"/>
              </w:rPr>
            </w:pPr>
            <w:r w:rsidRPr="00A47872">
              <w:rPr>
                <w:rFonts w:ascii="Trebuchet MS" w:hAnsi="Trebuchet MS" w:cs="Arial"/>
                <w:color w:val="000000"/>
                <w:sz w:val="20"/>
                <w:szCs w:val="20"/>
              </w:rPr>
              <w:t>7489.68</w:t>
            </w:r>
          </w:p>
        </w:tc>
        <w:tc>
          <w:tcPr>
            <w:tcW w:w="900" w:type="dxa"/>
            <w:shd w:val="clear" w:color="auto" w:fill="auto"/>
            <w:noWrap/>
            <w:vAlign w:val="bottom"/>
            <w:hideMark/>
          </w:tcPr>
          <w:p w14:paraId="6EE09608" w14:textId="77777777" w:rsidR="00F26AE7" w:rsidRPr="00A47872" w:rsidRDefault="00F26AE7" w:rsidP="008740B8">
            <w:pPr>
              <w:spacing w:line="240" w:lineRule="auto"/>
              <w:jc w:val="center"/>
              <w:rPr>
                <w:rFonts w:ascii="Trebuchet MS" w:hAnsi="Trebuchet MS" w:cs="Arial"/>
                <w:color w:val="000000"/>
                <w:sz w:val="20"/>
                <w:szCs w:val="20"/>
              </w:rPr>
            </w:pPr>
            <w:r w:rsidRPr="00A47872">
              <w:rPr>
                <w:rFonts w:ascii="Trebuchet MS" w:hAnsi="Trebuchet MS" w:cs="Arial"/>
                <w:color w:val="000000"/>
                <w:sz w:val="20"/>
                <w:szCs w:val="20"/>
              </w:rPr>
              <w:t>22,86%</w:t>
            </w:r>
          </w:p>
        </w:tc>
      </w:tr>
      <w:tr w:rsidR="00F26AE7" w:rsidRPr="00A47872" w14:paraId="277E61D4" w14:textId="77777777" w:rsidTr="008740B8">
        <w:trPr>
          <w:trHeight w:val="300"/>
        </w:trPr>
        <w:tc>
          <w:tcPr>
            <w:tcW w:w="567" w:type="dxa"/>
            <w:shd w:val="clear" w:color="auto" w:fill="auto"/>
            <w:noWrap/>
            <w:vAlign w:val="bottom"/>
            <w:hideMark/>
          </w:tcPr>
          <w:p w14:paraId="518634DA" w14:textId="77777777" w:rsidR="00F26AE7" w:rsidRPr="00A47872" w:rsidRDefault="00F26AE7" w:rsidP="008740B8">
            <w:pPr>
              <w:spacing w:line="240" w:lineRule="auto"/>
              <w:jc w:val="center"/>
              <w:rPr>
                <w:rFonts w:ascii="Trebuchet MS" w:hAnsi="Trebuchet MS" w:cs="Arial"/>
                <w:color w:val="000000"/>
                <w:sz w:val="20"/>
                <w:szCs w:val="20"/>
              </w:rPr>
            </w:pPr>
            <w:r w:rsidRPr="00A47872">
              <w:rPr>
                <w:rFonts w:ascii="Trebuchet MS" w:hAnsi="Trebuchet MS" w:cs="Arial"/>
                <w:color w:val="000000"/>
                <w:sz w:val="20"/>
                <w:szCs w:val="20"/>
              </w:rPr>
              <w:t>4</w:t>
            </w:r>
          </w:p>
        </w:tc>
        <w:tc>
          <w:tcPr>
            <w:tcW w:w="6201" w:type="dxa"/>
            <w:shd w:val="clear" w:color="auto" w:fill="auto"/>
            <w:noWrap/>
            <w:vAlign w:val="bottom"/>
            <w:hideMark/>
          </w:tcPr>
          <w:p w14:paraId="24A67540" w14:textId="77777777" w:rsidR="00F26AE7" w:rsidRPr="00A47872" w:rsidRDefault="00F26AE7" w:rsidP="008740B8">
            <w:pPr>
              <w:spacing w:line="240" w:lineRule="auto"/>
              <w:rPr>
                <w:rFonts w:ascii="Trebuchet MS" w:hAnsi="Trebuchet MS" w:cs="Arial"/>
                <w:color w:val="000000"/>
                <w:sz w:val="20"/>
                <w:szCs w:val="20"/>
              </w:rPr>
            </w:pPr>
            <w:r w:rsidRPr="00A47872">
              <w:rPr>
                <w:rFonts w:ascii="Trebuchet MS" w:hAnsi="Trebuchet MS" w:cs="Arial"/>
                <w:color w:val="000000"/>
                <w:sz w:val="20"/>
                <w:szCs w:val="20"/>
              </w:rPr>
              <w:t>Alee pietonala</w:t>
            </w:r>
          </w:p>
        </w:tc>
        <w:tc>
          <w:tcPr>
            <w:tcW w:w="1800" w:type="dxa"/>
            <w:shd w:val="clear" w:color="auto" w:fill="auto"/>
            <w:noWrap/>
            <w:vAlign w:val="bottom"/>
            <w:hideMark/>
          </w:tcPr>
          <w:p w14:paraId="20ECDADD" w14:textId="77777777" w:rsidR="00F26AE7" w:rsidRPr="00A47872" w:rsidRDefault="00F26AE7" w:rsidP="008740B8">
            <w:pPr>
              <w:spacing w:line="240" w:lineRule="auto"/>
              <w:jc w:val="center"/>
              <w:rPr>
                <w:rFonts w:ascii="Trebuchet MS" w:hAnsi="Trebuchet MS" w:cs="Arial"/>
                <w:color w:val="000000"/>
                <w:sz w:val="20"/>
                <w:szCs w:val="20"/>
              </w:rPr>
            </w:pPr>
            <w:r w:rsidRPr="00A47872">
              <w:rPr>
                <w:rFonts w:ascii="Trebuchet MS" w:hAnsi="Trebuchet MS" w:cs="Arial"/>
                <w:color w:val="000000"/>
                <w:sz w:val="20"/>
                <w:szCs w:val="20"/>
              </w:rPr>
              <w:t>507.73</w:t>
            </w:r>
          </w:p>
        </w:tc>
        <w:tc>
          <w:tcPr>
            <w:tcW w:w="900" w:type="dxa"/>
            <w:shd w:val="clear" w:color="auto" w:fill="auto"/>
            <w:noWrap/>
            <w:vAlign w:val="bottom"/>
            <w:hideMark/>
          </w:tcPr>
          <w:p w14:paraId="3995161E" w14:textId="77777777" w:rsidR="00F26AE7" w:rsidRPr="00A47872" w:rsidRDefault="00F26AE7" w:rsidP="008740B8">
            <w:pPr>
              <w:spacing w:line="240" w:lineRule="auto"/>
              <w:jc w:val="center"/>
              <w:rPr>
                <w:rFonts w:ascii="Trebuchet MS" w:hAnsi="Trebuchet MS" w:cs="Arial"/>
                <w:color w:val="000000"/>
                <w:sz w:val="20"/>
                <w:szCs w:val="20"/>
              </w:rPr>
            </w:pPr>
            <w:r w:rsidRPr="00A47872">
              <w:rPr>
                <w:rFonts w:ascii="Trebuchet MS" w:hAnsi="Trebuchet MS" w:cs="Arial"/>
                <w:color w:val="000000"/>
                <w:sz w:val="20"/>
                <w:szCs w:val="20"/>
              </w:rPr>
              <w:t>1.55%</w:t>
            </w:r>
          </w:p>
        </w:tc>
      </w:tr>
      <w:tr w:rsidR="00F26AE7" w:rsidRPr="00A47872" w14:paraId="0199BC22" w14:textId="77777777" w:rsidTr="008740B8">
        <w:trPr>
          <w:trHeight w:val="300"/>
        </w:trPr>
        <w:tc>
          <w:tcPr>
            <w:tcW w:w="567" w:type="dxa"/>
            <w:shd w:val="clear" w:color="auto" w:fill="auto"/>
            <w:noWrap/>
            <w:vAlign w:val="bottom"/>
            <w:hideMark/>
          </w:tcPr>
          <w:p w14:paraId="367BCF31" w14:textId="77777777" w:rsidR="00F26AE7" w:rsidRPr="00A47872" w:rsidRDefault="00F26AE7" w:rsidP="008740B8">
            <w:pPr>
              <w:spacing w:line="240" w:lineRule="auto"/>
              <w:jc w:val="center"/>
              <w:rPr>
                <w:rFonts w:ascii="Trebuchet MS" w:hAnsi="Trebuchet MS" w:cs="Arial"/>
                <w:color w:val="000000"/>
                <w:sz w:val="20"/>
                <w:szCs w:val="20"/>
              </w:rPr>
            </w:pPr>
            <w:r w:rsidRPr="00A47872">
              <w:rPr>
                <w:rFonts w:ascii="Trebuchet MS" w:hAnsi="Trebuchet MS" w:cs="Arial"/>
                <w:color w:val="000000"/>
                <w:sz w:val="20"/>
                <w:szCs w:val="20"/>
              </w:rPr>
              <w:t>5</w:t>
            </w:r>
          </w:p>
        </w:tc>
        <w:tc>
          <w:tcPr>
            <w:tcW w:w="6201" w:type="dxa"/>
            <w:shd w:val="clear" w:color="auto" w:fill="auto"/>
            <w:noWrap/>
            <w:vAlign w:val="bottom"/>
            <w:hideMark/>
          </w:tcPr>
          <w:p w14:paraId="46C86816" w14:textId="77777777" w:rsidR="00F26AE7" w:rsidRPr="00A47872" w:rsidRDefault="00F26AE7" w:rsidP="008740B8">
            <w:pPr>
              <w:spacing w:line="240" w:lineRule="auto"/>
              <w:rPr>
                <w:rFonts w:ascii="Trebuchet MS" w:hAnsi="Trebuchet MS" w:cs="Arial"/>
                <w:color w:val="000000"/>
                <w:sz w:val="20"/>
                <w:szCs w:val="20"/>
              </w:rPr>
            </w:pPr>
            <w:r w:rsidRPr="00A47872">
              <w:rPr>
                <w:rFonts w:ascii="Trebuchet MS" w:hAnsi="Trebuchet MS" w:cs="Arial"/>
                <w:color w:val="000000"/>
                <w:sz w:val="20"/>
                <w:szCs w:val="20"/>
              </w:rPr>
              <w:t>Spatiu verde</w:t>
            </w:r>
          </w:p>
        </w:tc>
        <w:tc>
          <w:tcPr>
            <w:tcW w:w="1800" w:type="dxa"/>
            <w:shd w:val="clear" w:color="auto" w:fill="auto"/>
            <w:noWrap/>
            <w:vAlign w:val="bottom"/>
            <w:hideMark/>
          </w:tcPr>
          <w:p w14:paraId="114DF34E" w14:textId="77777777" w:rsidR="00F26AE7" w:rsidRPr="00A47872" w:rsidRDefault="00F26AE7" w:rsidP="008740B8">
            <w:pPr>
              <w:spacing w:line="240" w:lineRule="auto"/>
              <w:jc w:val="center"/>
              <w:rPr>
                <w:rFonts w:ascii="Trebuchet MS" w:hAnsi="Trebuchet MS" w:cs="Arial"/>
                <w:color w:val="000000"/>
                <w:sz w:val="20"/>
                <w:szCs w:val="20"/>
              </w:rPr>
            </w:pPr>
            <w:r w:rsidRPr="00A47872">
              <w:rPr>
                <w:rFonts w:ascii="Trebuchet MS" w:hAnsi="Trebuchet MS" w:cs="Arial"/>
                <w:color w:val="000000"/>
                <w:sz w:val="20"/>
                <w:szCs w:val="20"/>
              </w:rPr>
              <w:t>10137.84</w:t>
            </w:r>
          </w:p>
        </w:tc>
        <w:tc>
          <w:tcPr>
            <w:tcW w:w="900" w:type="dxa"/>
            <w:shd w:val="clear" w:color="auto" w:fill="auto"/>
            <w:noWrap/>
            <w:vAlign w:val="bottom"/>
            <w:hideMark/>
          </w:tcPr>
          <w:p w14:paraId="767BAC9B" w14:textId="77777777" w:rsidR="00F26AE7" w:rsidRPr="00A47872" w:rsidRDefault="00F26AE7" w:rsidP="008740B8">
            <w:pPr>
              <w:spacing w:line="240" w:lineRule="auto"/>
              <w:jc w:val="center"/>
              <w:rPr>
                <w:rFonts w:ascii="Trebuchet MS" w:hAnsi="Trebuchet MS" w:cs="Arial"/>
                <w:color w:val="000000"/>
                <w:sz w:val="20"/>
                <w:szCs w:val="20"/>
              </w:rPr>
            </w:pPr>
            <w:r w:rsidRPr="00A47872">
              <w:rPr>
                <w:rFonts w:ascii="Trebuchet MS" w:hAnsi="Trebuchet MS" w:cs="Arial"/>
                <w:color w:val="000000"/>
                <w:sz w:val="20"/>
                <w:szCs w:val="20"/>
              </w:rPr>
              <w:t>30.94%</w:t>
            </w:r>
          </w:p>
        </w:tc>
      </w:tr>
      <w:tr w:rsidR="00F26AE7" w:rsidRPr="00A47872" w14:paraId="69B96EF5" w14:textId="77777777" w:rsidTr="008740B8">
        <w:trPr>
          <w:trHeight w:val="300"/>
        </w:trPr>
        <w:tc>
          <w:tcPr>
            <w:tcW w:w="567" w:type="dxa"/>
            <w:shd w:val="clear" w:color="auto" w:fill="auto"/>
            <w:noWrap/>
            <w:vAlign w:val="bottom"/>
          </w:tcPr>
          <w:p w14:paraId="01D327B7" w14:textId="77777777" w:rsidR="00F26AE7" w:rsidRPr="00A47872" w:rsidRDefault="00F26AE7" w:rsidP="008740B8">
            <w:pPr>
              <w:spacing w:line="240" w:lineRule="auto"/>
              <w:jc w:val="center"/>
              <w:rPr>
                <w:rFonts w:ascii="Trebuchet MS" w:hAnsi="Trebuchet MS" w:cs="Arial"/>
                <w:color w:val="000000"/>
                <w:sz w:val="20"/>
                <w:szCs w:val="20"/>
              </w:rPr>
            </w:pPr>
            <w:r w:rsidRPr="00A47872">
              <w:rPr>
                <w:rFonts w:ascii="Trebuchet MS" w:hAnsi="Trebuchet MS" w:cs="Arial"/>
                <w:color w:val="000000"/>
                <w:sz w:val="20"/>
                <w:szCs w:val="20"/>
              </w:rPr>
              <w:t>6</w:t>
            </w:r>
          </w:p>
        </w:tc>
        <w:tc>
          <w:tcPr>
            <w:tcW w:w="6201" w:type="dxa"/>
            <w:shd w:val="clear" w:color="auto" w:fill="auto"/>
            <w:noWrap/>
            <w:vAlign w:val="bottom"/>
          </w:tcPr>
          <w:p w14:paraId="1CA75646" w14:textId="77777777" w:rsidR="00F26AE7" w:rsidRPr="00A47872" w:rsidRDefault="00F26AE7" w:rsidP="008740B8">
            <w:pPr>
              <w:spacing w:line="240" w:lineRule="auto"/>
              <w:rPr>
                <w:rFonts w:ascii="Trebuchet MS" w:hAnsi="Trebuchet MS" w:cs="Arial"/>
                <w:color w:val="000000"/>
                <w:sz w:val="20"/>
                <w:szCs w:val="20"/>
              </w:rPr>
            </w:pPr>
            <w:r w:rsidRPr="00A47872">
              <w:rPr>
                <w:rFonts w:ascii="Trebuchet MS" w:hAnsi="Trebuchet MS" w:cs="Arial"/>
                <w:color w:val="000000"/>
                <w:sz w:val="20"/>
                <w:szCs w:val="20"/>
              </w:rPr>
              <w:t>Suprafata destinate extinderi viitoare</w:t>
            </w:r>
          </w:p>
        </w:tc>
        <w:tc>
          <w:tcPr>
            <w:tcW w:w="1800" w:type="dxa"/>
            <w:shd w:val="clear" w:color="auto" w:fill="auto"/>
            <w:noWrap/>
            <w:vAlign w:val="bottom"/>
          </w:tcPr>
          <w:p w14:paraId="5AA582A5" w14:textId="77777777" w:rsidR="00F26AE7" w:rsidRPr="00A47872" w:rsidRDefault="00F26AE7" w:rsidP="008740B8">
            <w:pPr>
              <w:spacing w:line="240" w:lineRule="auto"/>
              <w:jc w:val="center"/>
              <w:rPr>
                <w:rFonts w:ascii="Trebuchet MS" w:hAnsi="Trebuchet MS" w:cs="Arial"/>
                <w:color w:val="000000"/>
                <w:sz w:val="20"/>
                <w:szCs w:val="20"/>
              </w:rPr>
            </w:pPr>
            <w:r w:rsidRPr="00A47872">
              <w:rPr>
                <w:rFonts w:ascii="Trebuchet MS" w:hAnsi="Trebuchet MS" w:cs="Arial"/>
                <w:color w:val="000000"/>
                <w:sz w:val="20"/>
                <w:szCs w:val="20"/>
              </w:rPr>
              <w:t>8275.75</w:t>
            </w:r>
          </w:p>
        </w:tc>
        <w:tc>
          <w:tcPr>
            <w:tcW w:w="900" w:type="dxa"/>
            <w:shd w:val="clear" w:color="auto" w:fill="auto"/>
            <w:noWrap/>
            <w:vAlign w:val="bottom"/>
          </w:tcPr>
          <w:p w14:paraId="1A91E2E0" w14:textId="77777777" w:rsidR="00F26AE7" w:rsidRPr="00A47872" w:rsidRDefault="00F26AE7" w:rsidP="008740B8">
            <w:pPr>
              <w:spacing w:line="240" w:lineRule="auto"/>
              <w:jc w:val="center"/>
              <w:rPr>
                <w:rFonts w:ascii="Trebuchet MS" w:hAnsi="Trebuchet MS" w:cs="Arial"/>
                <w:color w:val="000000"/>
                <w:sz w:val="20"/>
                <w:szCs w:val="20"/>
              </w:rPr>
            </w:pPr>
            <w:r w:rsidRPr="00A47872">
              <w:rPr>
                <w:rFonts w:ascii="Trebuchet MS" w:hAnsi="Trebuchet MS" w:cs="Arial"/>
                <w:color w:val="000000"/>
                <w:sz w:val="20"/>
                <w:szCs w:val="20"/>
              </w:rPr>
              <w:t>25.26</w:t>
            </w:r>
          </w:p>
        </w:tc>
      </w:tr>
      <w:tr w:rsidR="00F26AE7" w:rsidRPr="00A47872" w14:paraId="7FAF0DB5" w14:textId="77777777" w:rsidTr="008740B8">
        <w:trPr>
          <w:trHeight w:val="300"/>
        </w:trPr>
        <w:tc>
          <w:tcPr>
            <w:tcW w:w="567" w:type="dxa"/>
            <w:shd w:val="clear" w:color="000000" w:fill="D6DCE4"/>
            <w:noWrap/>
            <w:vAlign w:val="bottom"/>
            <w:hideMark/>
          </w:tcPr>
          <w:p w14:paraId="09E2A711" w14:textId="77777777" w:rsidR="00F26AE7" w:rsidRPr="00A47872" w:rsidRDefault="00F26AE7" w:rsidP="008740B8">
            <w:pPr>
              <w:spacing w:line="240" w:lineRule="auto"/>
              <w:jc w:val="center"/>
              <w:rPr>
                <w:rFonts w:ascii="Trebuchet MS" w:hAnsi="Trebuchet MS" w:cs="Arial"/>
                <w:sz w:val="20"/>
                <w:szCs w:val="20"/>
              </w:rPr>
            </w:pPr>
          </w:p>
        </w:tc>
        <w:tc>
          <w:tcPr>
            <w:tcW w:w="6201" w:type="dxa"/>
            <w:shd w:val="clear" w:color="000000" w:fill="D6DCE4"/>
            <w:noWrap/>
            <w:vAlign w:val="bottom"/>
            <w:hideMark/>
          </w:tcPr>
          <w:p w14:paraId="572FE688" w14:textId="77777777" w:rsidR="00F26AE7" w:rsidRPr="00A47872" w:rsidRDefault="00F26AE7" w:rsidP="008740B8">
            <w:pPr>
              <w:spacing w:line="240" w:lineRule="auto"/>
              <w:rPr>
                <w:rFonts w:ascii="Trebuchet MS" w:hAnsi="Trebuchet MS" w:cs="Arial"/>
                <w:sz w:val="20"/>
                <w:szCs w:val="20"/>
              </w:rPr>
            </w:pPr>
            <w:r w:rsidRPr="00A47872">
              <w:rPr>
                <w:rFonts w:ascii="Trebuchet MS" w:hAnsi="Trebuchet MS" w:cs="Arial"/>
                <w:sz w:val="20"/>
                <w:szCs w:val="20"/>
              </w:rPr>
              <w:t>Suprafata teren</w:t>
            </w:r>
          </w:p>
        </w:tc>
        <w:tc>
          <w:tcPr>
            <w:tcW w:w="1800" w:type="dxa"/>
            <w:shd w:val="clear" w:color="000000" w:fill="D6DCE4"/>
            <w:noWrap/>
            <w:vAlign w:val="bottom"/>
            <w:hideMark/>
          </w:tcPr>
          <w:p w14:paraId="63ABC173" w14:textId="77777777" w:rsidR="00F26AE7" w:rsidRPr="00A47872" w:rsidRDefault="00F26AE7" w:rsidP="008740B8">
            <w:pPr>
              <w:spacing w:line="240" w:lineRule="auto"/>
              <w:jc w:val="center"/>
              <w:rPr>
                <w:rFonts w:ascii="Trebuchet MS" w:hAnsi="Trebuchet MS" w:cs="Arial"/>
                <w:sz w:val="20"/>
                <w:szCs w:val="20"/>
              </w:rPr>
            </w:pPr>
            <w:r w:rsidRPr="00A47872">
              <w:rPr>
                <w:rFonts w:ascii="Trebuchet MS" w:hAnsi="Trebuchet MS" w:cs="Arial"/>
                <w:sz w:val="20"/>
                <w:szCs w:val="20"/>
              </w:rPr>
              <w:t>32.760,00</w:t>
            </w:r>
          </w:p>
        </w:tc>
        <w:tc>
          <w:tcPr>
            <w:tcW w:w="900" w:type="dxa"/>
            <w:shd w:val="clear" w:color="000000" w:fill="D6DCE4"/>
            <w:noWrap/>
            <w:vAlign w:val="bottom"/>
            <w:hideMark/>
          </w:tcPr>
          <w:p w14:paraId="4F295502" w14:textId="77777777" w:rsidR="00F26AE7" w:rsidRPr="00A47872" w:rsidRDefault="00F26AE7" w:rsidP="008740B8">
            <w:pPr>
              <w:spacing w:line="240" w:lineRule="auto"/>
              <w:jc w:val="center"/>
              <w:rPr>
                <w:rFonts w:ascii="Trebuchet MS" w:hAnsi="Trebuchet MS" w:cs="Arial"/>
                <w:sz w:val="20"/>
                <w:szCs w:val="20"/>
              </w:rPr>
            </w:pPr>
            <w:r w:rsidRPr="00A47872">
              <w:rPr>
                <w:rFonts w:ascii="Trebuchet MS" w:hAnsi="Trebuchet MS" w:cs="Arial"/>
                <w:sz w:val="20"/>
                <w:szCs w:val="20"/>
              </w:rPr>
              <w:t>100%</w:t>
            </w:r>
          </w:p>
        </w:tc>
      </w:tr>
      <w:tr w:rsidR="00F26AE7" w:rsidRPr="00A47872" w14:paraId="308A4A77" w14:textId="77777777" w:rsidTr="008740B8">
        <w:trPr>
          <w:trHeight w:val="300"/>
        </w:trPr>
        <w:tc>
          <w:tcPr>
            <w:tcW w:w="567" w:type="dxa"/>
            <w:shd w:val="clear" w:color="000000" w:fill="D6DCE4"/>
            <w:noWrap/>
            <w:vAlign w:val="bottom"/>
            <w:hideMark/>
          </w:tcPr>
          <w:p w14:paraId="79ADCCBD" w14:textId="77777777" w:rsidR="00F26AE7" w:rsidRPr="00A47872" w:rsidRDefault="00F26AE7" w:rsidP="008740B8">
            <w:pPr>
              <w:spacing w:line="240" w:lineRule="auto"/>
              <w:jc w:val="center"/>
              <w:rPr>
                <w:rFonts w:ascii="Trebuchet MS" w:hAnsi="Trebuchet MS" w:cs="Arial"/>
                <w:sz w:val="20"/>
                <w:szCs w:val="20"/>
              </w:rPr>
            </w:pPr>
          </w:p>
        </w:tc>
        <w:tc>
          <w:tcPr>
            <w:tcW w:w="6201" w:type="dxa"/>
            <w:shd w:val="clear" w:color="000000" w:fill="D6DCE4"/>
            <w:noWrap/>
            <w:vAlign w:val="bottom"/>
            <w:hideMark/>
          </w:tcPr>
          <w:p w14:paraId="1B9475C2" w14:textId="77777777" w:rsidR="00F26AE7" w:rsidRPr="00A47872" w:rsidRDefault="00F26AE7" w:rsidP="008740B8">
            <w:pPr>
              <w:spacing w:line="240" w:lineRule="auto"/>
              <w:rPr>
                <w:rFonts w:ascii="Trebuchet MS" w:hAnsi="Trebuchet MS" w:cs="Arial"/>
                <w:sz w:val="20"/>
                <w:szCs w:val="20"/>
              </w:rPr>
            </w:pPr>
            <w:r w:rsidRPr="00A47872">
              <w:rPr>
                <w:rFonts w:ascii="Trebuchet MS" w:hAnsi="Trebuchet MS" w:cs="Arial"/>
                <w:sz w:val="20"/>
                <w:szCs w:val="20"/>
              </w:rPr>
              <w:t>P.O.T.</w:t>
            </w:r>
          </w:p>
        </w:tc>
        <w:tc>
          <w:tcPr>
            <w:tcW w:w="1800" w:type="dxa"/>
            <w:shd w:val="clear" w:color="000000" w:fill="D6DCE4"/>
            <w:noWrap/>
            <w:vAlign w:val="bottom"/>
            <w:hideMark/>
          </w:tcPr>
          <w:p w14:paraId="29765A23" w14:textId="77777777" w:rsidR="00F26AE7" w:rsidRPr="00A47872" w:rsidRDefault="00F26AE7" w:rsidP="008740B8">
            <w:pPr>
              <w:spacing w:line="240" w:lineRule="auto"/>
              <w:jc w:val="center"/>
              <w:rPr>
                <w:rFonts w:ascii="Trebuchet MS" w:hAnsi="Trebuchet MS" w:cs="Arial"/>
                <w:sz w:val="20"/>
                <w:szCs w:val="20"/>
              </w:rPr>
            </w:pPr>
            <w:r w:rsidRPr="00A47872">
              <w:rPr>
                <w:rFonts w:ascii="Trebuchet MS" w:hAnsi="Trebuchet MS" w:cs="Arial"/>
                <w:sz w:val="20"/>
                <w:szCs w:val="20"/>
              </w:rPr>
              <w:t>19,38%</w:t>
            </w:r>
          </w:p>
        </w:tc>
        <w:tc>
          <w:tcPr>
            <w:tcW w:w="900" w:type="dxa"/>
            <w:shd w:val="clear" w:color="000000" w:fill="D6DCE4"/>
            <w:noWrap/>
            <w:vAlign w:val="bottom"/>
            <w:hideMark/>
          </w:tcPr>
          <w:p w14:paraId="3C6CAF35" w14:textId="77777777" w:rsidR="00F26AE7" w:rsidRPr="00A47872" w:rsidRDefault="00F26AE7" w:rsidP="008740B8">
            <w:pPr>
              <w:spacing w:line="240" w:lineRule="auto"/>
              <w:jc w:val="center"/>
              <w:rPr>
                <w:rFonts w:ascii="Trebuchet MS" w:hAnsi="Trebuchet MS" w:cs="Arial"/>
                <w:sz w:val="20"/>
                <w:szCs w:val="20"/>
              </w:rPr>
            </w:pPr>
          </w:p>
        </w:tc>
      </w:tr>
      <w:tr w:rsidR="00F26AE7" w:rsidRPr="00A47872" w14:paraId="5E3637BC" w14:textId="77777777" w:rsidTr="008740B8">
        <w:trPr>
          <w:trHeight w:val="300"/>
        </w:trPr>
        <w:tc>
          <w:tcPr>
            <w:tcW w:w="567" w:type="dxa"/>
            <w:shd w:val="clear" w:color="000000" w:fill="D6DCE4"/>
            <w:noWrap/>
            <w:vAlign w:val="bottom"/>
            <w:hideMark/>
          </w:tcPr>
          <w:p w14:paraId="44577246" w14:textId="77777777" w:rsidR="00F26AE7" w:rsidRPr="00A47872" w:rsidRDefault="00F26AE7" w:rsidP="008740B8">
            <w:pPr>
              <w:spacing w:line="240" w:lineRule="auto"/>
              <w:jc w:val="center"/>
              <w:rPr>
                <w:rFonts w:ascii="Trebuchet MS" w:hAnsi="Trebuchet MS" w:cs="Arial"/>
                <w:sz w:val="20"/>
                <w:szCs w:val="20"/>
              </w:rPr>
            </w:pPr>
          </w:p>
        </w:tc>
        <w:tc>
          <w:tcPr>
            <w:tcW w:w="6201" w:type="dxa"/>
            <w:shd w:val="clear" w:color="000000" w:fill="D6DCE4"/>
            <w:noWrap/>
            <w:vAlign w:val="bottom"/>
            <w:hideMark/>
          </w:tcPr>
          <w:p w14:paraId="69C7C65D" w14:textId="77777777" w:rsidR="00F26AE7" w:rsidRPr="00A47872" w:rsidRDefault="00F26AE7" w:rsidP="008740B8">
            <w:pPr>
              <w:spacing w:line="240" w:lineRule="auto"/>
              <w:rPr>
                <w:rFonts w:ascii="Trebuchet MS" w:hAnsi="Trebuchet MS" w:cs="Arial"/>
                <w:sz w:val="20"/>
                <w:szCs w:val="20"/>
              </w:rPr>
            </w:pPr>
            <w:r w:rsidRPr="00A47872">
              <w:rPr>
                <w:rFonts w:ascii="Trebuchet MS" w:hAnsi="Trebuchet MS" w:cs="Arial"/>
                <w:sz w:val="20"/>
                <w:szCs w:val="20"/>
              </w:rPr>
              <w:t>C.U.T.</w:t>
            </w:r>
          </w:p>
        </w:tc>
        <w:tc>
          <w:tcPr>
            <w:tcW w:w="1800" w:type="dxa"/>
            <w:shd w:val="clear" w:color="000000" w:fill="D6DCE4"/>
            <w:noWrap/>
            <w:vAlign w:val="bottom"/>
            <w:hideMark/>
          </w:tcPr>
          <w:p w14:paraId="3011BCF2" w14:textId="77777777" w:rsidR="00F26AE7" w:rsidRPr="00A47872" w:rsidRDefault="00F26AE7" w:rsidP="008740B8">
            <w:pPr>
              <w:spacing w:line="240" w:lineRule="auto"/>
              <w:jc w:val="center"/>
              <w:rPr>
                <w:rFonts w:ascii="Trebuchet MS" w:hAnsi="Trebuchet MS" w:cs="Arial"/>
                <w:sz w:val="20"/>
                <w:szCs w:val="20"/>
              </w:rPr>
            </w:pPr>
            <w:r w:rsidRPr="00A47872">
              <w:rPr>
                <w:rFonts w:ascii="Trebuchet MS" w:hAnsi="Trebuchet MS" w:cs="Arial"/>
                <w:sz w:val="20"/>
                <w:szCs w:val="20"/>
              </w:rPr>
              <w:t>0,20</w:t>
            </w:r>
          </w:p>
        </w:tc>
        <w:tc>
          <w:tcPr>
            <w:tcW w:w="900" w:type="dxa"/>
            <w:shd w:val="clear" w:color="000000" w:fill="D6DCE4"/>
            <w:noWrap/>
            <w:vAlign w:val="bottom"/>
            <w:hideMark/>
          </w:tcPr>
          <w:p w14:paraId="338A5D9E" w14:textId="77777777" w:rsidR="00F26AE7" w:rsidRPr="00A47872" w:rsidRDefault="00F26AE7" w:rsidP="008740B8">
            <w:pPr>
              <w:spacing w:line="240" w:lineRule="auto"/>
              <w:jc w:val="center"/>
              <w:rPr>
                <w:rFonts w:ascii="Trebuchet MS" w:hAnsi="Trebuchet MS" w:cs="Arial"/>
                <w:sz w:val="20"/>
                <w:szCs w:val="20"/>
              </w:rPr>
            </w:pPr>
          </w:p>
        </w:tc>
      </w:tr>
    </w:tbl>
    <w:p w14:paraId="56988E10" w14:textId="77777777" w:rsidR="009B6892" w:rsidRDefault="00A47872" w:rsidP="00F26AE7">
      <w:pPr>
        <w:spacing w:line="360" w:lineRule="auto"/>
        <w:rPr>
          <w:rFonts w:ascii="Trebuchet MS" w:hAnsi="Trebuchet MS" w:cs="Arial"/>
        </w:rPr>
      </w:pPr>
      <w:r>
        <w:rPr>
          <w:rFonts w:ascii="Trebuchet MS" w:hAnsi="Trebuchet MS" w:cs="Arial"/>
        </w:rPr>
        <w:t xml:space="preserve"> </w:t>
      </w:r>
    </w:p>
    <w:p w14:paraId="565E8F09" w14:textId="358EDECB" w:rsidR="00F26AE7" w:rsidRPr="00A47872" w:rsidRDefault="00A47872" w:rsidP="00F26AE7">
      <w:pPr>
        <w:spacing w:line="360" w:lineRule="auto"/>
        <w:rPr>
          <w:rFonts w:ascii="Trebuchet MS" w:hAnsi="Trebuchet MS" w:cs="Arial"/>
        </w:rPr>
      </w:pPr>
      <w:r>
        <w:rPr>
          <w:rFonts w:ascii="Trebuchet MS" w:hAnsi="Trebuchet MS" w:cs="Arial"/>
        </w:rPr>
        <w:t>In prezent, a</w:t>
      </w:r>
      <w:r w:rsidR="00F26AE7" w:rsidRPr="00A47872">
        <w:rPr>
          <w:rFonts w:ascii="Trebuchet MS" w:hAnsi="Trebuchet MS" w:cs="Arial"/>
        </w:rPr>
        <w:t xml:space="preserve">limentarea cu apa a obiectivului se asigura din subteran prin intermediul a doua foraje cu adancimea H = 100 m, care nu pot fi folosite la intretinerea spatiilor verzi din incinta. </w:t>
      </w:r>
    </w:p>
    <w:p w14:paraId="04A22836" w14:textId="333A1731" w:rsidR="00F26AE7" w:rsidRPr="00A47872" w:rsidRDefault="009B6892" w:rsidP="00F26AE7">
      <w:pPr>
        <w:spacing w:line="360" w:lineRule="auto"/>
        <w:rPr>
          <w:rFonts w:ascii="Trebuchet MS" w:hAnsi="Trebuchet MS" w:cs="Arial"/>
        </w:rPr>
      </w:pPr>
      <w:r>
        <w:rPr>
          <w:rFonts w:ascii="Trebuchet MS" w:hAnsi="Trebuchet MS" w:cs="Arial"/>
        </w:rPr>
        <w:t xml:space="preserve">Se </w:t>
      </w:r>
      <w:r w:rsidR="00F26AE7" w:rsidRPr="00A47872">
        <w:rPr>
          <w:rFonts w:ascii="Trebuchet MS" w:hAnsi="Trebuchet MS" w:cs="Arial"/>
        </w:rPr>
        <w:t xml:space="preserve">doreste executia unui foraj de mica adancime </w:t>
      </w:r>
      <w:r w:rsidR="00F26AE7" w:rsidRPr="00A47872">
        <w:rPr>
          <w:rFonts w:ascii="Trebuchet MS" w:hAnsi="Trebuchet MS" w:cs="Arial"/>
        </w:rPr>
        <w:t xml:space="preserve"> (</w:t>
      </w:r>
      <w:r w:rsidR="00F26AE7" w:rsidRPr="00A47872">
        <w:rPr>
          <w:rFonts w:ascii="Trebuchet MS" w:hAnsi="Trebuchet MS" w:cs="Arial"/>
        </w:rPr>
        <w:t>30 m</w:t>
      </w:r>
      <w:r w:rsidR="00F26AE7" w:rsidRPr="00A47872">
        <w:rPr>
          <w:rFonts w:ascii="Trebuchet MS" w:hAnsi="Trebuchet MS" w:cs="Arial"/>
        </w:rPr>
        <w:t xml:space="preserve">) </w:t>
      </w:r>
      <w:r w:rsidR="00F26AE7" w:rsidRPr="00A47872">
        <w:rPr>
          <w:rFonts w:ascii="Trebuchet MS" w:hAnsi="Trebuchet MS" w:cs="Arial"/>
        </w:rPr>
        <w:t xml:space="preserve">in vederea </w:t>
      </w:r>
      <w:r w:rsidR="00A0042B" w:rsidRPr="00A47872">
        <w:rPr>
          <w:rFonts w:ascii="Trebuchet MS" w:hAnsi="Trebuchet MS" w:cs="Arial"/>
        </w:rPr>
        <w:t>asigurar</w:t>
      </w:r>
      <w:r w:rsidR="00A0042B" w:rsidRPr="00A47872">
        <w:rPr>
          <w:rFonts w:ascii="Trebuchet MS" w:hAnsi="Trebuchet MS" w:cs="Arial"/>
        </w:rPr>
        <w:t>ii</w:t>
      </w:r>
      <w:r w:rsidR="00A0042B" w:rsidRPr="00A47872">
        <w:rPr>
          <w:rFonts w:ascii="Trebuchet MS" w:hAnsi="Trebuchet MS" w:cs="Arial"/>
        </w:rPr>
        <w:t xml:space="preserve"> necesarului de apa</w:t>
      </w:r>
      <w:r w:rsidR="00A0042B" w:rsidRPr="00A47872">
        <w:rPr>
          <w:rFonts w:ascii="Trebuchet MS" w:hAnsi="Trebuchet MS" w:cs="Arial"/>
        </w:rPr>
        <w:t xml:space="preserve"> </w:t>
      </w:r>
      <w:r w:rsidR="00F26AE7" w:rsidRPr="00A47872">
        <w:rPr>
          <w:rFonts w:ascii="Trebuchet MS" w:hAnsi="Trebuchet MS" w:cs="Arial"/>
        </w:rPr>
        <w:t xml:space="preserve">pentru  intretinerea spatiilor verzi din incinta. </w:t>
      </w:r>
    </w:p>
    <w:p w14:paraId="70BE5595" w14:textId="0EDE0EA9" w:rsidR="00A0042B" w:rsidRPr="00A47872" w:rsidRDefault="00A0042B" w:rsidP="00A0042B">
      <w:pPr>
        <w:shd w:val="clear" w:color="auto" w:fill="FFFFFF"/>
        <w:spacing w:after="107" w:line="360" w:lineRule="auto"/>
        <w:jc w:val="both"/>
        <w:rPr>
          <w:rFonts w:ascii="Trebuchet MS" w:hAnsi="Trebuchet MS" w:cs="Arial"/>
        </w:rPr>
      </w:pPr>
      <w:r w:rsidRPr="00A47872">
        <w:rPr>
          <w:rFonts w:ascii="Trebuchet MS" w:hAnsi="Trebuchet MS" w:cs="Arial"/>
        </w:rPr>
        <w:lastRenderedPageBreak/>
        <w:t>Avand in vedere conditiile hidrogeologice ale subteranului din zona Stefanestii de Jos si imprejurimile sale, identificate anterior prin foraje de explorare – exploatare, satisfacerea cerintelor viitoare de consum pentru irigatii, apreciate de proiectant la un debit total de cca. 2,0 l/s, poate fi solutionata prin valorificarea potentialului productiv al unei surse constituita din</w:t>
      </w:r>
      <w:r w:rsidR="009B6892">
        <w:rPr>
          <w:rFonts w:ascii="Trebuchet MS" w:hAnsi="Trebuchet MS" w:cs="Arial"/>
        </w:rPr>
        <w:t>tr-</w:t>
      </w:r>
      <w:bookmarkStart w:id="0" w:name="_GoBack"/>
      <w:bookmarkEnd w:id="0"/>
      <w:r w:rsidRPr="00A47872">
        <w:rPr>
          <w:rFonts w:ascii="Trebuchet MS" w:hAnsi="Trebuchet MS" w:cs="Arial"/>
        </w:rPr>
        <w:t>un put forat, avand particularitati constructive si de potential captabil detaliate mai jos, dintre care se evidentiaza urmatorii parametrii tehnici relevanti:</w:t>
      </w:r>
    </w:p>
    <w:p w14:paraId="50E61CE7" w14:textId="77777777" w:rsidR="00A0042B" w:rsidRPr="00A47872" w:rsidRDefault="00A0042B" w:rsidP="00A0042B">
      <w:pPr>
        <w:shd w:val="clear" w:color="auto" w:fill="FFFFFF"/>
        <w:spacing w:after="107" w:line="360" w:lineRule="auto"/>
        <w:jc w:val="both"/>
        <w:rPr>
          <w:rFonts w:ascii="Trebuchet MS" w:hAnsi="Trebuchet MS" w:cs="Arial"/>
        </w:rPr>
      </w:pPr>
      <w:r w:rsidRPr="00A47872">
        <w:rPr>
          <w:rFonts w:ascii="Trebuchet MS" w:hAnsi="Trebuchet MS" w:cs="Arial"/>
        </w:rPr>
        <w:sym w:font="Symbol" w:char="F0B7"/>
      </w:r>
      <w:r w:rsidRPr="00A47872">
        <w:rPr>
          <w:rFonts w:ascii="Trebuchet MS" w:hAnsi="Trebuchet MS" w:cs="Arial"/>
        </w:rPr>
        <w:t xml:space="preserve"> Adancime recomandata: F3 = 30 m</w:t>
      </w:r>
    </w:p>
    <w:p w14:paraId="26EFB9CA" w14:textId="77777777" w:rsidR="00A0042B" w:rsidRPr="00A47872" w:rsidRDefault="00A0042B" w:rsidP="00A0042B">
      <w:pPr>
        <w:shd w:val="clear" w:color="auto" w:fill="FFFFFF"/>
        <w:spacing w:after="107" w:line="360" w:lineRule="auto"/>
        <w:jc w:val="both"/>
        <w:rPr>
          <w:rFonts w:ascii="Trebuchet MS" w:hAnsi="Trebuchet MS" w:cs="Arial"/>
        </w:rPr>
      </w:pPr>
      <w:r w:rsidRPr="00A47872">
        <w:rPr>
          <w:rFonts w:ascii="Trebuchet MS" w:hAnsi="Trebuchet MS" w:cs="Arial"/>
        </w:rPr>
        <w:sym w:font="Symbol" w:char="F0B7"/>
      </w:r>
      <w:r w:rsidRPr="00A47872">
        <w:rPr>
          <w:rFonts w:ascii="Trebuchet MS" w:hAnsi="Trebuchet MS" w:cs="Arial"/>
        </w:rPr>
        <w:t xml:space="preserve"> Coordonate stereo 70 </w:t>
      </w:r>
    </w:p>
    <w:p w14:paraId="55B73520" w14:textId="77777777" w:rsidR="00A0042B" w:rsidRPr="00A47872" w:rsidRDefault="00A0042B" w:rsidP="00A0042B">
      <w:pPr>
        <w:shd w:val="clear" w:color="auto" w:fill="FFFFFF"/>
        <w:spacing w:after="107" w:line="360" w:lineRule="auto"/>
        <w:jc w:val="both"/>
        <w:rPr>
          <w:rFonts w:ascii="Trebuchet MS" w:hAnsi="Trebuchet MS" w:cs="Arial"/>
        </w:rPr>
      </w:pPr>
      <w:r w:rsidRPr="00A47872">
        <w:rPr>
          <w:rFonts w:ascii="Trebuchet MS" w:hAnsi="Trebuchet MS" w:cs="Arial"/>
        </w:rPr>
        <w:t>X: 336297.305, Y: 593673.230</w:t>
      </w:r>
    </w:p>
    <w:p w14:paraId="707DF60C" w14:textId="77777777" w:rsidR="00A0042B" w:rsidRPr="00A47872" w:rsidRDefault="00A0042B" w:rsidP="00A0042B">
      <w:pPr>
        <w:shd w:val="clear" w:color="auto" w:fill="FFFFFF"/>
        <w:spacing w:after="107" w:line="360" w:lineRule="auto"/>
        <w:jc w:val="both"/>
        <w:rPr>
          <w:rFonts w:ascii="Trebuchet MS" w:hAnsi="Trebuchet MS" w:cs="Arial"/>
        </w:rPr>
      </w:pPr>
      <w:r w:rsidRPr="00A47872">
        <w:rPr>
          <w:rFonts w:ascii="Trebuchet MS" w:hAnsi="Trebuchet MS" w:cs="Arial"/>
        </w:rPr>
        <w:sym w:font="Symbol" w:char="F0B7"/>
      </w:r>
      <w:r w:rsidRPr="00A47872">
        <w:rPr>
          <w:rFonts w:ascii="Trebuchet MS" w:hAnsi="Trebuchet MS" w:cs="Arial"/>
        </w:rPr>
        <w:t xml:space="preserve"> Coloana tehnica de exploatare FP: PVC Ø 140 mm; </w:t>
      </w:r>
    </w:p>
    <w:p w14:paraId="2B551A01" w14:textId="77777777" w:rsidR="00A0042B" w:rsidRPr="00A47872" w:rsidRDefault="00A0042B" w:rsidP="00A0042B">
      <w:pPr>
        <w:shd w:val="clear" w:color="auto" w:fill="FFFFFF"/>
        <w:spacing w:after="107" w:line="360" w:lineRule="auto"/>
        <w:jc w:val="both"/>
        <w:rPr>
          <w:rFonts w:ascii="Trebuchet MS" w:hAnsi="Trebuchet MS" w:cs="Arial"/>
        </w:rPr>
      </w:pPr>
      <w:r w:rsidRPr="00A47872">
        <w:rPr>
          <w:rFonts w:ascii="Trebuchet MS" w:hAnsi="Trebuchet MS" w:cs="Arial"/>
        </w:rPr>
        <w:sym w:font="Symbol" w:char="F0B7"/>
      </w:r>
      <w:r w:rsidRPr="00A47872">
        <w:rPr>
          <w:rFonts w:ascii="Trebuchet MS" w:hAnsi="Trebuchet MS" w:cs="Arial"/>
        </w:rPr>
        <w:t xml:space="preserve"> Protectie antipoluanta a acviferului captat FP: dop de argila pe intervalul 10-12 m; </w:t>
      </w:r>
    </w:p>
    <w:p w14:paraId="7AD364B6" w14:textId="77777777" w:rsidR="00A0042B" w:rsidRPr="00A47872" w:rsidRDefault="00A0042B" w:rsidP="00A0042B">
      <w:pPr>
        <w:shd w:val="clear" w:color="auto" w:fill="FFFFFF"/>
        <w:spacing w:after="107" w:line="360" w:lineRule="auto"/>
        <w:jc w:val="both"/>
        <w:rPr>
          <w:rFonts w:ascii="Trebuchet MS" w:hAnsi="Trebuchet MS" w:cs="Arial"/>
        </w:rPr>
      </w:pPr>
      <w:r w:rsidRPr="00A47872">
        <w:rPr>
          <w:rFonts w:ascii="Trebuchet MS" w:hAnsi="Trebuchet MS" w:cs="Arial"/>
        </w:rPr>
        <w:sym w:font="Symbol" w:char="F0B7"/>
      </w:r>
      <w:r w:rsidRPr="00A47872">
        <w:rPr>
          <w:rFonts w:ascii="Trebuchet MS" w:hAnsi="Trebuchet MS" w:cs="Arial"/>
        </w:rPr>
        <w:t xml:space="preserve"> Nivel piezometric prognozat la postexecutie put FP: NP=8 m; </w:t>
      </w:r>
    </w:p>
    <w:p w14:paraId="1ACB9DD8" w14:textId="77777777" w:rsidR="00A0042B" w:rsidRPr="00A47872" w:rsidRDefault="00A0042B" w:rsidP="00A0042B">
      <w:pPr>
        <w:shd w:val="clear" w:color="auto" w:fill="FFFFFF"/>
        <w:spacing w:after="107" w:line="360" w:lineRule="auto"/>
        <w:jc w:val="both"/>
        <w:rPr>
          <w:rFonts w:ascii="Trebuchet MS" w:hAnsi="Trebuchet MS" w:cs="Arial"/>
        </w:rPr>
      </w:pPr>
      <w:r w:rsidRPr="00A47872">
        <w:rPr>
          <w:rFonts w:ascii="Trebuchet MS" w:hAnsi="Trebuchet MS" w:cs="Arial"/>
        </w:rPr>
        <w:sym w:font="Symbol" w:char="F0B7"/>
      </w:r>
      <w:r w:rsidRPr="00A47872">
        <w:rPr>
          <w:rFonts w:ascii="Trebuchet MS" w:hAnsi="Trebuchet MS" w:cs="Arial"/>
        </w:rPr>
        <w:t xml:space="preserve"> Grosimea totala a acviferului captabil FP: M = 3 m; </w:t>
      </w:r>
    </w:p>
    <w:p w14:paraId="10732789" w14:textId="77777777" w:rsidR="00A0042B" w:rsidRPr="00A47872" w:rsidRDefault="00A0042B" w:rsidP="00A0042B">
      <w:pPr>
        <w:shd w:val="clear" w:color="auto" w:fill="FFFFFF"/>
        <w:spacing w:after="107" w:line="360" w:lineRule="auto"/>
        <w:jc w:val="both"/>
        <w:rPr>
          <w:rFonts w:ascii="Trebuchet MS" w:hAnsi="Trebuchet MS" w:cs="Arial"/>
        </w:rPr>
      </w:pPr>
      <w:r w:rsidRPr="00A47872">
        <w:rPr>
          <w:rFonts w:ascii="Trebuchet MS" w:hAnsi="Trebuchet MS" w:cs="Arial"/>
        </w:rPr>
        <w:sym w:font="Symbol" w:char="F0B7"/>
      </w:r>
      <w:r w:rsidRPr="00A47872">
        <w:rPr>
          <w:rFonts w:ascii="Trebuchet MS" w:hAnsi="Trebuchet MS" w:cs="Arial"/>
        </w:rPr>
        <w:t xml:space="preserve"> Debitul optim exploatabil estimat al putului FP: Qe = 2,0 l/s/put </w:t>
      </w:r>
    </w:p>
    <w:p w14:paraId="2CC071DC" w14:textId="77777777" w:rsidR="00A0042B" w:rsidRPr="00A47872" w:rsidRDefault="00A0042B" w:rsidP="00A0042B">
      <w:pPr>
        <w:shd w:val="clear" w:color="auto" w:fill="FFFFFF"/>
        <w:spacing w:after="107" w:line="360" w:lineRule="auto"/>
        <w:jc w:val="both"/>
        <w:rPr>
          <w:rFonts w:ascii="Trebuchet MS" w:hAnsi="Trebuchet MS" w:cs="Arial"/>
        </w:rPr>
      </w:pPr>
      <w:r w:rsidRPr="00A47872">
        <w:rPr>
          <w:rFonts w:ascii="Trebuchet MS" w:hAnsi="Trebuchet MS" w:cs="Arial"/>
        </w:rPr>
        <w:sym w:font="Symbol" w:char="F0B7"/>
      </w:r>
      <w:r w:rsidRPr="00A47872">
        <w:rPr>
          <w:rFonts w:ascii="Trebuchet MS" w:hAnsi="Trebuchet MS" w:cs="Arial"/>
        </w:rPr>
        <w:t xml:space="preserve"> Denivelare prognozata la exploatare optima FP: Se = 4.5 m; </w:t>
      </w:r>
    </w:p>
    <w:p w14:paraId="6DDCDC83" w14:textId="77777777" w:rsidR="00A0042B" w:rsidRPr="00A47872" w:rsidRDefault="00A0042B" w:rsidP="00A0042B">
      <w:pPr>
        <w:shd w:val="clear" w:color="auto" w:fill="FFFFFF"/>
        <w:spacing w:after="107" w:line="360" w:lineRule="auto"/>
        <w:jc w:val="both"/>
        <w:rPr>
          <w:rFonts w:ascii="Trebuchet MS" w:hAnsi="Trebuchet MS" w:cs="Arial"/>
        </w:rPr>
      </w:pPr>
      <w:r w:rsidRPr="00A47872">
        <w:rPr>
          <w:rFonts w:ascii="Trebuchet MS" w:hAnsi="Trebuchet MS" w:cs="Arial"/>
        </w:rPr>
        <w:sym w:font="Symbol" w:char="F0B7"/>
      </w:r>
      <w:r w:rsidRPr="00A47872">
        <w:rPr>
          <w:rFonts w:ascii="Trebuchet MS" w:hAnsi="Trebuchet MS" w:cs="Arial"/>
        </w:rPr>
        <w:t xml:space="preserve"> Adancime recomandata de pozare pompa in put FP: cca. 18 m</w:t>
      </w:r>
    </w:p>
    <w:p w14:paraId="4D047464" w14:textId="77777777" w:rsidR="00A0042B" w:rsidRPr="00A47872" w:rsidRDefault="00A0042B" w:rsidP="00A0042B">
      <w:pPr>
        <w:shd w:val="clear" w:color="auto" w:fill="FFFFFF"/>
        <w:spacing w:after="107" w:line="360" w:lineRule="auto"/>
        <w:jc w:val="both"/>
        <w:rPr>
          <w:rFonts w:ascii="Trebuchet MS" w:hAnsi="Trebuchet MS" w:cs="Arial"/>
        </w:rPr>
      </w:pPr>
      <w:r w:rsidRPr="00A47872">
        <w:rPr>
          <w:rFonts w:ascii="Trebuchet MS" w:hAnsi="Trebuchet MS" w:cs="Arial"/>
        </w:rPr>
        <w:t xml:space="preserve"> Metoda de irigare va fi un sistem de aspersoare, dar si cu furtunul, in sezonul cald – 210 zile/an.</w:t>
      </w:r>
    </w:p>
    <w:p w14:paraId="2B7EA799" w14:textId="77777777" w:rsidR="00A0042B" w:rsidRPr="00A47872" w:rsidRDefault="00A0042B" w:rsidP="00A0042B">
      <w:pPr>
        <w:spacing w:line="240" w:lineRule="auto"/>
        <w:rPr>
          <w:rFonts w:ascii="Trebuchet MS" w:hAnsi="Trebuchet MS" w:cs="Arial"/>
          <w:b/>
          <w:bCs/>
        </w:rPr>
      </w:pPr>
      <w:r w:rsidRPr="00A47872">
        <w:rPr>
          <w:rFonts w:ascii="Trebuchet MS" w:hAnsi="Trebuchet MS" w:cs="Arial"/>
          <w:b/>
          <w:bCs/>
        </w:rPr>
        <w:t xml:space="preserve">Suprafete ocupate pentru implementarea proiectului: </w:t>
      </w:r>
    </w:p>
    <w:p w14:paraId="34F0732C" w14:textId="77777777" w:rsidR="00A0042B" w:rsidRPr="00A47872" w:rsidRDefault="00A0042B" w:rsidP="00A0042B">
      <w:pPr>
        <w:spacing w:line="240" w:lineRule="auto"/>
        <w:rPr>
          <w:rFonts w:ascii="Trebuchet MS" w:hAnsi="Trebuchet MS" w:cs="Arial"/>
        </w:rPr>
      </w:pPr>
      <w:r w:rsidRPr="00A47872">
        <w:rPr>
          <w:rFonts w:ascii="Trebuchet MS" w:hAnsi="Trebuchet MS" w:cs="Arial"/>
        </w:rPr>
        <w:t>- suprafata ocupata temporar = 20 mp</w:t>
      </w:r>
    </w:p>
    <w:p w14:paraId="077F299E" w14:textId="77777777" w:rsidR="00A0042B" w:rsidRPr="00A47872" w:rsidRDefault="00A0042B" w:rsidP="00A0042B">
      <w:pPr>
        <w:spacing w:line="240" w:lineRule="auto"/>
        <w:rPr>
          <w:rFonts w:ascii="Trebuchet MS" w:hAnsi="Trebuchet MS" w:cs="Arial"/>
          <w:b/>
        </w:rPr>
      </w:pPr>
      <w:r w:rsidRPr="00A47872">
        <w:rPr>
          <w:rFonts w:ascii="Trebuchet MS" w:hAnsi="Trebuchet MS" w:cs="Arial"/>
          <w:b/>
        </w:rPr>
        <w:t>- suprafata ocupata definitiv = 1 mp</w:t>
      </w:r>
    </w:p>
    <w:p w14:paraId="397FBD2F" w14:textId="74A83F10" w:rsidR="00585EC9" w:rsidRPr="00A47872" w:rsidRDefault="00585EC9" w:rsidP="00CD4E33">
      <w:pPr>
        <w:spacing w:after="0" w:line="360" w:lineRule="auto"/>
        <w:rPr>
          <w:rFonts w:ascii="Trebuchet MS" w:hAnsi="Trebuchet MS"/>
        </w:rPr>
      </w:pPr>
      <w:r w:rsidRPr="00A47872">
        <w:rPr>
          <w:rFonts w:ascii="Trebuchet MS" w:hAnsi="Trebuchet MS"/>
          <w:b/>
        </w:rPr>
        <w:t>1.2. Cumularea cu alte proiecte</w:t>
      </w:r>
      <w:r w:rsidRPr="00A47872">
        <w:rPr>
          <w:rFonts w:ascii="Trebuchet MS" w:hAnsi="Trebuchet MS"/>
        </w:rPr>
        <w:t>:</w:t>
      </w:r>
      <w:r w:rsidR="00CF6A53" w:rsidRPr="00A47872">
        <w:rPr>
          <w:rFonts w:ascii="Trebuchet MS" w:hAnsi="Trebuchet MS"/>
        </w:rPr>
        <w:t xml:space="preserve"> </w:t>
      </w:r>
      <w:r w:rsidR="00A0042B" w:rsidRPr="00A47872">
        <w:rPr>
          <w:rFonts w:ascii="Trebuchet MS" w:hAnsi="Trebuchet MS"/>
        </w:rPr>
        <w:t xml:space="preserve">forajul se realizeaza in incinta </w:t>
      </w:r>
      <w:r w:rsidR="00BE04B5" w:rsidRPr="00A47872">
        <w:rPr>
          <w:rFonts w:ascii="Trebuchet MS" w:hAnsi="Trebuchet MS"/>
        </w:rPr>
        <w:t>F</w:t>
      </w:r>
      <w:r w:rsidR="00BE04B5" w:rsidRPr="00A47872">
        <w:rPr>
          <w:rFonts w:ascii="Trebuchet MS" w:hAnsi="Trebuchet MS" w:cs="Arial"/>
          <w:lang w:val="it-IT"/>
        </w:rPr>
        <w:t>abricii de obtinere placi celulare din policarbonat – Carboplak SRL</w:t>
      </w:r>
      <w:r w:rsidRPr="00A47872">
        <w:rPr>
          <w:rFonts w:ascii="Trebuchet MS" w:hAnsi="Trebuchet MS"/>
        </w:rPr>
        <w:t>.</w:t>
      </w:r>
    </w:p>
    <w:p w14:paraId="748995A1" w14:textId="23509367" w:rsidR="00585EC9" w:rsidRPr="00A47872" w:rsidRDefault="00585EC9" w:rsidP="00CD4E33">
      <w:pPr>
        <w:spacing w:after="0" w:line="360" w:lineRule="auto"/>
        <w:rPr>
          <w:rFonts w:ascii="Trebuchet MS" w:hAnsi="Trebuchet MS"/>
        </w:rPr>
      </w:pPr>
      <w:r w:rsidRPr="00A47872">
        <w:rPr>
          <w:rFonts w:ascii="Trebuchet MS" w:hAnsi="Trebuchet MS"/>
          <w:b/>
        </w:rPr>
        <w:t>1.3. Utilizarea resurselor naturale</w:t>
      </w:r>
      <w:r w:rsidRPr="00A47872">
        <w:rPr>
          <w:rFonts w:ascii="Trebuchet MS" w:hAnsi="Trebuchet MS"/>
        </w:rPr>
        <w:t xml:space="preserve">: </w:t>
      </w:r>
      <w:r w:rsidR="00BE04B5" w:rsidRPr="00A47872">
        <w:rPr>
          <w:rFonts w:ascii="Trebuchet MS" w:hAnsi="Trebuchet MS"/>
        </w:rPr>
        <w:t>apa din foraj</w:t>
      </w:r>
      <w:r w:rsidRPr="00A47872">
        <w:rPr>
          <w:rFonts w:ascii="Trebuchet MS" w:hAnsi="Trebuchet MS"/>
        </w:rPr>
        <w:t xml:space="preserve">. </w:t>
      </w:r>
    </w:p>
    <w:p w14:paraId="5D3E2E5C" w14:textId="77777777" w:rsidR="00585EC9" w:rsidRPr="00A47872" w:rsidRDefault="00585EC9" w:rsidP="00CD4E33">
      <w:pPr>
        <w:spacing w:after="0" w:line="360" w:lineRule="auto"/>
        <w:rPr>
          <w:rFonts w:ascii="Trebuchet MS" w:hAnsi="Trebuchet MS"/>
          <w:b/>
        </w:rPr>
      </w:pPr>
      <w:r w:rsidRPr="00A47872">
        <w:rPr>
          <w:rFonts w:ascii="Trebuchet MS" w:hAnsi="Trebuchet MS"/>
          <w:b/>
        </w:rPr>
        <w:t>1.4. Productia de deseuri:</w:t>
      </w:r>
    </w:p>
    <w:p w14:paraId="3585566A" w14:textId="77777777" w:rsidR="00585EC9" w:rsidRPr="00A47872" w:rsidRDefault="00585EC9" w:rsidP="00CD4E33">
      <w:pPr>
        <w:spacing w:after="0" w:line="360" w:lineRule="auto"/>
        <w:rPr>
          <w:rFonts w:ascii="Trebuchet MS" w:hAnsi="Trebuchet MS"/>
        </w:rPr>
      </w:pPr>
      <w:r w:rsidRPr="00A47872">
        <w:rPr>
          <w:rFonts w:ascii="Trebuchet MS" w:hAnsi="Trebuchet MS"/>
        </w:rPr>
        <w:t xml:space="preserve">Deșeurile generate pe perioada de construire şi de funcţionare vor fi colectate separat intr-un spatiu special amenajat şi evacuate periodic de pe amplasament în vederea eliminării sau valorificării, dupa caz, pe baza de contracte încheiate cu agenţi economici specializaţi şi autorizaţi. </w:t>
      </w:r>
    </w:p>
    <w:p w14:paraId="5750F5ED" w14:textId="77777777" w:rsidR="00585EC9" w:rsidRPr="00A47872" w:rsidRDefault="00585EC9" w:rsidP="00CD4E33">
      <w:pPr>
        <w:spacing w:after="0" w:line="360" w:lineRule="auto"/>
        <w:rPr>
          <w:rFonts w:ascii="Trebuchet MS" w:hAnsi="Trebuchet MS"/>
        </w:rPr>
      </w:pPr>
      <w:r w:rsidRPr="00A47872">
        <w:rPr>
          <w:rFonts w:ascii="Trebuchet MS" w:hAnsi="Trebuchet MS"/>
          <w:b/>
        </w:rPr>
        <w:t>1.5. Emisii poluante, zgomot si alte surse de dis</w:t>
      </w:r>
      <w:r w:rsidRPr="00A47872">
        <w:rPr>
          <w:rFonts w:ascii="Trebuchet MS" w:hAnsi="Trebuchet MS"/>
        </w:rPr>
        <w:t>confort: pe perioada executiei lucrarilor, emisiile vor consta in principal in praf din activitatea de transport, precum si zgomot rezultat din operatiile de construire si din exploatarea utilajelor.</w:t>
      </w:r>
    </w:p>
    <w:p w14:paraId="57F761A2" w14:textId="77777777" w:rsidR="00585EC9" w:rsidRPr="00A47872" w:rsidRDefault="00585EC9" w:rsidP="00CD4E33">
      <w:pPr>
        <w:spacing w:after="0" w:line="360" w:lineRule="auto"/>
        <w:rPr>
          <w:rFonts w:ascii="Trebuchet MS" w:hAnsi="Trebuchet MS"/>
        </w:rPr>
      </w:pPr>
      <w:r w:rsidRPr="00A47872">
        <w:rPr>
          <w:rFonts w:ascii="Trebuchet MS" w:hAnsi="Trebuchet MS"/>
        </w:rPr>
        <w:t>Nivelul de emisii si de zgomot rezultate in perioada executiei si cea de functionare se vor incadra in limitele admise pentru functiunea existenta in zona amplasamentului.</w:t>
      </w:r>
    </w:p>
    <w:p w14:paraId="0F1C2B61" w14:textId="77777777" w:rsidR="00585EC9" w:rsidRPr="00A47872" w:rsidRDefault="00585EC9" w:rsidP="00CD4E33">
      <w:pPr>
        <w:spacing w:after="0" w:line="360" w:lineRule="auto"/>
        <w:rPr>
          <w:rFonts w:ascii="Trebuchet MS" w:hAnsi="Trebuchet MS"/>
        </w:rPr>
      </w:pPr>
      <w:r w:rsidRPr="00A47872">
        <w:rPr>
          <w:rFonts w:ascii="Trebuchet MS" w:hAnsi="Trebuchet MS"/>
          <w:b/>
        </w:rPr>
        <w:lastRenderedPageBreak/>
        <w:t>2. Localizarea proiectului</w:t>
      </w:r>
      <w:r w:rsidRPr="00A47872">
        <w:rPr>
          <w:rFonts w:ascii="Trebuchet MS" w:hAnsi="Trebuchet MS"/>
        </w:rPr>
        <w:t xml:space="preserve">: </w:t>
      </w:r>
    </w:p>
    <w:p w14:paraId="46B8DD96" w14:textId="4D14A7FB" w:rsidR="00585EC9" w:rsidRPr="00A47872" w:rsidRDefault="00585EC9" w:rsidP="00CD4E33">
      <w:pPr>
        <w:spacing w:after="0" w:line="360" w:lineRule="auto"/>
        <w:rPr>
          <w:rFonts w:ascii="Trebuchet MS" w:hAnsi="Trebuchet MS"/>
        </w:rPr>
      </w:pPr>
      <w:r w:rsidRPr="00A47872">
        <w:rPr>
          <w:rFonts w:ascii="Trebuchet MS" w:hAnsi="Trebuchet MS"/>
        </w:rPr>
        <w:t>2.1. utilizarea existentă a terenului:</w:t>
      </w:r>
      <w:r w:rsidR="00CF6A53" w:rsidRPr="00A47872">
        <w:rPr>
          <w:rFonts w:ascii="Trebuchet MS" w:hAnsi="Trebuchet MS"/>
        </w:rPr>
        <w:t xml:space="preserve"> </w:t>
      </w:r>
      <w:r w:rsidR="00BE04B5" w:rsidRPr="00A47872">
        <w:rPr>
          <w:rFonts w:ascii="Trebuchet MS" w:hAnsi="Trebuchet MS"/>
        </w:rPr>
        <w:t>zona UTR ID – zona unitati industriale si depozitare</w:t>
      </w:r>
      <w:r w:rsidR="00CF6A53" w:rsidRPr="00A47872">
        <w:rPr>
          <w:rFonts w:ascii="Trebuchet MS" w:hAnsi="Trebuchet MS"/>
        </w:rPr>
        <w:t>,</w:t>
      </w:r>
      <w:r w:rsidRPr="00A47872">
        <w:rPr>
          <w:rFonts w:ascii="Trebuchet MS" w:hAnsi="Trebuchet MS"/>
        </w:rPr>
        <w:t xml:space="preserve"> conform P.U.</w:t>
      </w:r>
      <w:r w:rsidR="00E80349" w:rsidRPr="00A47872">
        <w:rPr>
          <w:rFonts w:ascii="Trebuchet MS" w:hAnsi="Trebuchet MS"/>
        </w:rPr>
        <w:t>G</w:t>
      </w:r>
      <w:r w:rsidRPr="00A47872">
        <w:rPr>
          <w:rFonts w:ascii="Trebuchet MS" w:hAnsi="Trebuchet MS"/>
        </w:rPr>
        <w:t xml:space="preserve">.  aprobat prin HCL nr. </w:t>
      </w:r>
      <w:r w:rsidR="00BE04B5" w:rsidRPr="00A47872">
        <w:rPr>
          <w:rFonts w:ascii="Trebuchet MS" w:hAnsi="Trebuchet MS"/>
        </w:rPr>
        <w:t>22</w:t>
      </w:r>
      <w:r w:rsidRPr="00A47872">
        <w:rPr>
          <w:rFonts w:ascii="Trebuchet MS" w:hAnsi="Trebuchet MS"/>
        </w:rPr>
        <w:t>/20</w:t>
      </w:r>
      <w:r w:rsidR="00E80349" w:rsidRPr="00A47872">
        <w:rPr>
          <w:rFonts w:ascii="Trebuchet MS" w:hAnsi="Trebuchet MS"/>
        </w:rPr>
        <w:t>1</w:t>
      </w:r>
      <w:r w:rsidR="00BE04B5" w:rsidRPr="00A47872">
        <w:rPr>
          <w:rFonts w:ascii="Trebuchet MS" w:hAnsi="Trebuchet MS"/>
        </w:rPr>
        <w:t>1</w:t>
      </w:r>
      <w:r w:rsidRPr="00A47872">
        <w:rPr>
          <w:rFonts w:ascii="Trebuchet MS" w:hAnsi="Trebuchet MS"/>
        </w:rPr>
        <w:t xml:space="preserve"> </w:t>
      </w:r>
    </w:p>
    <w:p w14:paraId="3D19A9EB" w14:textId="77777777" w:rsidR="00585EC9" w:rsidRPr="00A47872" w:rsidRDefault="00585EC9" w:rsidP="00CD4E33">
      <w:pPr>
        <w:spacing w:after="0" w:line="360" w:lineRule="auto"/>
        <w:rPr>
          <w:rFonts w:ascii="Trebuchet MS" w:hAnsi="Trebuchet MS"/>
        </w:rPr>
      </w:pPr>
      <w:r w:rsidRPr="00A47872">
        <w:rPr>
          <w:rFonts w:ascii="Trebuchet MS" w:hAnsi="Trebuchet MS"/>
        </w:rPr>
        <w:t>2.2.relativa abundenţă a resurselor naturale din zonă, calitatea şi capacitatea regenerativă a acestora: nu este cazul;</w:t>
      </w:r>
    </w:p>
    <w:p w14:paraId="1C9881D4" w14:textId="77777777" w:rsidR="00585EC9" w:rsidRPr="00A47872" w:rsidRDefault="00585EC9" w:rsidP="00CD4E33">
      <w:pPr>
        <w:spacing w:after="0" w:line="360" w:lineRule="auto"/>
        <w:rPr>
          <w:rFonts w:ascii="Trebuchet MS" w:hAnsi="Trebuchet MS"/>
        </w:rPr>
      </w:pPr>
      <w:r w:rsidRPr="00A47872">
        <w:rPr>
          <w:rFonts w:ascii="Trebuchet MS" w:hAnsi="Trebuchet MS"/>
        </w:rPr>
        <w:t>2.3. capacitatea de absorbţie a mediului, cu atenţie deosebită pentru:</w:t>
      </w:r>
    </w:p>
    <w:p w14:paraId="21B9533F" w14:textId="77777777" w:rsidR="00585EC9" w:rsidRPr="00A47872" w:rsidRDefault="00585EC9" w:rsidP="00CD4E33">
      <w:pPr>
        <w:spacing w:after="0" w:line="360" w:lineRule="auto"/>
        <w:rPr>
          <w:rFonts w:ascii="Trebuchet MS" w:hAnsi="Trebuchet MS"/>
        </w:rPr>
      </w:pPr>
      <w:r w:rsidRPr="00A47872">
        <w:rPr>
          <w:rFonts w:ascii="Trebuchet MS" w:hAnsi="Trebuchet MS"/>
        </w:rPr>
        <w:t>a) zonele umede – nu este cazul;</w:t>
      </w:r>
    </w:p>
    <w:p w14:paraId="5DBB5853" w14:textId="77777777" w:rsidR="00585EC9" w:rsidRPr="00A47872" w:rsidRDefault="00585EC9" w:rsidP="00CD4E33">
      <w:pPr>
        <w:spacing w:after="0" w:line="360" w:lineRule="auto"/>
        <w:rPr>
          <w:rFonts w:ascii="Trebuchet MS" w:hAnsi="Trebuchet MS"/>
        </w:rPr>
      </w:pPr>
      <w:r w:rsidRPr="00A47872">
        <w:rPr>
          <w:rFonts w:ascii="Trebuchet MS" w:hAnsi="Trebuchet MS"/>
        </w:rPr>
        <w:t>b) zonele costiere – nu este cazul;</w:t>
      </w:r>
    </w:p>
    <w:p w14:paraId="77384A15" w14:textId="77777777" w:rsidR="00585EC9" w:rsidRPr="00A47872" w:rsidRDefault="00585EC9" w:rsidP="00CD4E33">
      <w:pPr>
        <w:spacing w:after="0" w:line="360" w:lineRule="auto"/>
        <w:rPr>
          <w:rFonts w:ascii="Trebuchet MS" w:hAnsi="Trebuchet MS"/>
        </w:rPr>
      </w:pPr>
      <w:r w:rsidRPr="00A47872">
        <w:rPr>
          <w:rFonts w:ascii="Trebuchet MS" w:hAnsi="Trebuchet MS"/>
        </w:rPr>
        <w:t>c) zonele montane şi cele împădurite – nu este cazul;</w:t>
      </w:r>
    </w:p>
    <w:p w14:paraId="457EF0FA" w14:textId="77777777" w:rsidR="00585EC9" w:rsidRPr="00A47872" w:rsidRDefault="00585EC9" w:rsidP="00CD4E33">
      <w:pPr>
        <w:spacing w:after="0" w:line="360" w:lineRule="auto"/>
        <w:rPr>
          <w:rFonts w:ascii="Trebuchet MS" w:hAnsi="Trebuchet MS"/>
        </w:rPr>
      </w:pPr>
      <w:r w:rsidRPr="00A47872">
        <w:rPr>
          <w:rFonts w:ascii="Trebuchet MS" w:hAnsi="Trebuchet MS"/>
        </w:rPr>
        <w:t>d) parcurile şi rezervaţiile naturale – nu este cazul;</w:t>
      </w:r>
    </w:p>
    <w:p w14:paraId="31EF8FA5" w14:textId="77777777" w:rsidR="00585EC9" w:rsidRPr="00A47872" w:rsidRDefault="00585EC9" w:rsidP="00CD4E33">
      <w:pPr>
        <w:spacing w:after="0" w:line="360" w:lineRule="auto"/>
        <w:rPr>
          <w:rFonts w:ascii="Trebuchet MS" w:hAnsi="Trebuchet MS"/>
        </w:rPr>
      </w:pPr>
      <w:r w:rsidRPr="00A47872">
        <w:rPr>
          <w:rFonts w:ascii="Trebuchet MS" w:hAnsi="Trebuchet MS"/>
        </w:rPr>
        <w:t>e) ariile clasificate sau zonele protejate prin legislaţia în vigoare, cum sunt: zone de protecţie a faunei piscicole, bazine piscicole naturale şi bazine piscicole amenajate, etc.: nu este cazul;</w:t>
      </w:r>
    </w:p>
    <w:p w14:paraId="4E668B33" w14:textId="77777777" w:rsidR="00585EC9" w:rsidRPr="00A47872" w:rsidRDefault="00585EC9" w:rsidP="00CD4E33">
      <w:pPr>
        <w:spacing w:after="0" w:line="360" w:lineRule="auto"/>
        <w:rPr>
          <w:rFonts w:ascii="Trebuchet MS" w:hAnsi="Trebuchet MS"/>
        </w:rPr>
      </w:pPr>
      <w:r w:rsidRPr="00A47872">
        <w:rPr>
          <w:rFonts w:ascii="Trebuchet MS" w:hAnsi="Trebuchet MS"/>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14:paraId="4EF710B3" w14:textId="77777777" w:rsidR="00585EC9" w:rsidRPr="00A47872" w:rsidRDefault="00585EC9" w:rsidP="00CD4E33">
      <w:pPr>
        <w:spacing w:after="0" w:line="360" w:lineRule="auto"/>
        <w:rPr>
          <w:rFonts w:ascii="Trebuchet MS" w:hAnsi="Trebuchet MS"/>
        </w:rPr>
      </w:pPr>
      <w:r w:rsidRPr="00A47872">
        <w:rPr>
          <w:rFonts w:ascii="Trebuchet MS" w:hAnsi="Trebuchet MS"/>
        </w:rPr>
        <w:t>g) ariile în care standardele de calitate a mediului stabilite de legislaţie au fost deja depăşite: nu s-a înregistrat o astfel de situatie;</w:t>
      </w:r>
    </w:p>
    <w:p w14:paraId="77486F73" w14:textId="77777777" w:rsidR="00585EC9" w:rsidRPr="00A47872" w:rsidRDefault="00585EC9" w:rsidP="00CD4E33">
      <w:pPr>
        <w:spacing w:after="0" w:line="360" w:lineRule="auto"/>
        <w:rPr>
          <w:rFonts w:ascii="Trebuchet MS" w:hAnsi="Trebuchet MS"/>
        </w:rPr>
      </w:pPr>
      <w:r w:rsidRPr="00A47872">
        <w:rPr>
          <w:rFonts w:ascii="Trebuchet MS" w:hAnsi="Trebuchet MS"/>
        </w:rPr>
        <w:t>h) ariile dens populate: nu este cazul;</w:t>
      </w:r>
    </w:p>
    <w:p w14:paraId="30E89979" w14:textId="77777777" w:rsidR="00585EC9" w:rsidRPr="00A47872" w:rsidRDefault="00585EC9" w:rsidP="00CD4E33">
      <w:pPr>
        <w:spacing w:after="0" w:line="360" w:lineRule="auto"/>
        <w:rPr>
          <w:rFonts w:ascii="Trebuchet MS" w:hAnsi="Trebuchet MS"/>
        </w:rPr>
      </w:pPr>
      <w:r w:rsidRPr="00A47872">
        <w:rPr>
          <w:rFonts w:ascii="Trebuchet MS" w:hAnsi="Trebuchet MS"/>
        </w:rPr>
        <w:t>i)  peisajele cu semnificaţie istorică, culturală şi arheologică: nu este cazul.</w:t>
      </w:r>
    </w:p>
    <w:p w14:paraId="50C5E783" w14:textId="77777777" w:rsidR="00585EC9" w:rsidRPr="00A47872" w:rsidRDefault="00585EC9" w:rsidP="00CD4E33">
      <w:pPr>
        <w:spacing w:after="0" w:line="360" w:lineRule="auto"/>
        <w:rPr>
          <w:rFonts w:ascii="Trebuchet MS" w:hAnsi="Trebuchet MS"/>
          <w:b/>
        </w:rPr>
      </w:pPr>
      <w:r w:rsidRPr="00A47872">
        <w:rPr>
          <w:rFonts w:ascii="Trebuchet MS" w:hAnsi="Trebuchet MS"/>
          <w:b/>
        </w:rPr>
        <w:t>3. Caracteristicile impactului potential: se iau în considerare efectele semnificative posibile ale proiectelor, în raport cu criteriile stabilite la pct. 1 si 2, cu accent deosebit pe:</w:t>
      </w:r>
    </w:p>
    <w:p w14:paraId="534F64C8" w14:textId="77777777" w:rsidR="00585EC9" w:rsidRPr="00A47872" w:rsidRDefault="00585EC9" w:rsidP="00CD4E33">
      <w:pPr>
        <w:spacing w:after="0" w:line="360" w:lineRule="auto"/>
        <w:rPr>
          <w:rFonts w:ascii="Trebuchet MS" w:hAnsi="Trebuchet MS"/>
        </w:rPr>
      </w:pPr>
      <w:r w:rsidRPr="00A47872">
        <w:rPr>
          <w:rFonts w:ascii="Trebuchet MS" w:hAnsi="Trebuchet MS"/>
        </w:rPr>
        <w:t>a) extinderea impactului: aria geografică şi numărul persoanelor afectate: nu este cazul;</w:t>
      </w:r>
    </w:p>
    <w:p w14:paraId="27DA1E7B" w14:textId="77777777" w:rsidR="00585EC9" w:rsidRPr="00A47872" w:rsidRDefault="00585EC9" w:rsidP="00CD4E33">
      <w:pPr>
        <w:spacing w:after="0" w:line="360" w:lineRule="auto"/>
        <w:rPr>
          <w:rFonts w:ascii="Trebuchet MS" w:hAnsi="Trebuchet MS"/>
        </w:rPr>
      </w:pPr>
      <w:r w:rsidRPr="00A47872">
        <w:rPr>
          <w:rFonts w:ascii="Trebuchet MS" w:hAnsi="Trebuchet MS"/>
        </w:rPr>
        <w:t>b) natura transfrontalieră a impactului: nu este cazul;</w:t>
      </w:r>
    </w:p>
    <w:p w14:paraId="75D015A5" w14:textId="77777777" w:rsidR="00585EC9" w:rsidRPr="00A47872" w:rsidRDefault="00585EC9" w:rsidP="00CD4E33">
      <w:pPr>
        <w:spacing w:after="0" w:line="360" w:lineRule="auto"/>
        <w:rPr>
          <w:rFonts w:ascii="Trebuchet MS" w:hAnsi="Trebuchet MS"/>
        </w:rPr>
      </w:pPr>
      <w:r w:rsidRPr="00A47872">
        <w:rPr>
          <w:rFonts w:ascii="Trebuchet MS" w:hAnsi="Trebuchet MS"/>
        </w:rPr>
        <w:t>c) mărimea şi complexitatea impactului: redusa;</w:t>
      </w:r>
    </w:p>
    <w:p w14:paraId="4ADB474A" w14:textId="77777777" w:rsidR="00585EC9" w:rsidRPr="00A47872" w:rsidRDefault="00585EC9" w:rsidP="00CD4E33">
      <w:pPr>
        <w:spacing w:after="0" w:line="360" w:lineRule="auto"/>
        <w:rPr>
          <w:rFonts w:ascii="Trebuchet MS" w:hAnsi="Trebuchet MS"/>
        </w:rPr>
      </w:pPr>
      <w:r w:rsidRPr="00A47872">
        <w:rPr>
          <w:rFonts w:ascii="Trebuchet MS" w:hAnsi="Trebuchet MS"/>
        </w:rPr>
        <w:t>d) probabilitatea impactului: redusă, în timpul realizării lucrărilor de construcţii;</w:t>
      </w:r>
    </w:p>
    <w:p w14:paraId="594AAE89" w14:textId="77777777" w:rsidR="00585EC9" w:rsidRPr="00A47872" w:rsidRDefault="00585EC9" w:rsidP="00CD4E33">
      <w:pPr>
        <w:spacing w:after="0" w:line="360" w:lineRule="auto"/>
        <w:rPr>
          <w:rFonts w:ascii="Trebuchet MS" w:hAnsi="Trebuchet MS"/>
        </w:rPr>
      </w:pPr>
      <w:r w:rsidRPr="00A47872">
        <w:rPr>
          <w:rFonts w:ascii="Trebuchet MS" w:hAnsi="Trebuchet MS"/>
        </w:rPr>
        <w:t>e) durata, frecvenţa şi reversibilitatea impactului: impactul asupra mediului va exista atat în perioada desfăşurării lucrărilor de execuţie cat si în timpul funcţionării.</w:t>
      </w:r>
    </w:p>
    <w:p w14:paraId="79B7B95E" w14:textId="77777777" w:rsidR="00585EC9" w:rsidRPr="00A47872" w:rsidRDefault="00585EC9" w:rsidP="00CD4E33">
      <w:pPr>
        <w:spacing w:after="0" w:line="360" w:lineRule="auto"/>
        <w:rPr>
          <w:rFonts w:ascii="Trebuchet MS" w:hAnsi="Trebuchet MS"/>
          <w:b/>
        </w:rPr>
      </w:pPr>
      <w:r w:rsidRPr="00A47872">
        <w:rPr>
          <w:rFonts w:ascii="Trebuchet MS" w:hAnsi="Trebuchet MS"/>
          <w:b/>
        </w:rPr>
        <w:t>4. Conditiile de realizare a proiectului:</w:t>
      </w:r>
    </w:p>
    <w:p w14:paraId="34EAEECA" w14:textId="42E8E306" w:rsidR="00585EC9" w:rsidRPr="00A47872" w:rsidRDefault="00585EC9" w:rsidP="00CD4E33">
      <w:pPr>
        <w:spacing w:after="0" w:line="360" w:lineRule="auto"/>
        <w:rPr>
          <w:rFonts w:ascii="Trebuchet MS" w:hAnsi="Trebuchet MS"/>
        </w:rPr>
      </w:pPr>
      <w:r w:rsidRPr="00A47872">
        <w:rPr>
          <w:rFonts w:ascii="Trebuchet MS" w:hAnsi="Trebuchet MS"/>
        </w:rPr>
        <w:t>- Investiţia şi organizarea de şantier se vor realiza în condiţiile impuse prin avizele sau</w:t>
      </w:r>
      <w:r w:rsidR="00CD4E33" w:rsidRPr="00A47872">
        <w:rPr>
          <w:rFonts w:ascii="Trebuchet MS" w:hAnsi="Trebuchet MS"/>
        </w:rPr>
        <w:t xml:space="preserve"> </w:t>
      </w:r>
      <w:r w:rsidRPr="00A47872">
        <w:rPr>
          <w:rFonts w:ascii="Trebuchet MS" w:hAnsi="Trebuchet MS"/>
        </w:rPr>
        <w:t>acordurile emise, precum si prin Certificatul de Urbanism nr.</w:t>
      </w:r>
      <w:r w:rsidR="00E80349" w:rsidRPr="00A47872">
        <w:rPr>
          <w:rFonts w:ascii="Trebuchet MS" w:hAnsi="Trebuchet MS"/>
        </w:rPr>
        <w:t xml:space="preserve"> </w:t>
      </w:r>
      <w:r w:rsidR="00BE04B5" w:rsidRPr="00A47872">
        <w:rPr>
          <w:rFonts w:ascii="Trebuchet MS" w:hAnsi="Trebuchet MS"/>
        </w:rPr>
        <w:t>275</w:t>
      </w:r>
      <w:r w:rsidR="00695E5C" w:rsidRPr="00A47872">
        <w:rPr>
          <w:rFonts w:ascii="Trebuchet MS" w:hAnsi="Trebuchet MS"/>
        </w:rPr>
        <w:t>/</w:t>
      </w:r>
      <w:r w:rsidR="00BE04B5" w:rsidRPr="00A47872">
        <w:rPr>
          <w:rFonts w:ascii="Trebuchet MS" w:hAnsi="Trebuchet MS"/>
        </w:rPr>
        <w:t>02</w:t>
      </w:r>
      <w:r w:rsidRPr="00A47872">
        <w:rPr>
          <w:rFonts w:ascii="Trebuchet MS" w:hAnsi="Trebuchet MS"/>
        </w:rPr>
        <w:t>.1</w:t>
      </w:r>
      <w:r w:rsidR="00E80349" w:rsidRPr="00A47872">
        <w:rPr>
          <w:rFonts w:ascii="Trebuchet MS" w:hAnsi="Trebuchet MS"/>
        </w:rPr>
        <w:t>1</w:t>
      </w:r>
      <w:r w:rsidRPr="00A47872">
        <w:rPr>
          <w:rFonts w:ascii="Trebuchet MS" w:hAnsi="Trebuchet MS"/>
        </w:rPr>
        <w:t>.202</w:t>
      </w:r>
      <w:r w:rsidR="00E80349" w:rsidRPr="00A47872">
        <w:rPr>
          <w:rFonts w:ascii="Trebuchet MS" w:hAnsi="Trebuchet MS"/>
        </w:rPr>
        <w:t>3</w:t>
      </w:r>
      <w:r w:rsidRPr="00A47872">
        <w:rPr>
          <w:rFonts w:ascii="Trebuchet MS" w:hAnsi="Trebuchet MS"/>
        </w:rPr>
        <w:t xml:space="preserve"> emis de Primaria </w:t>
      </w:r>
      <w:r w:rsidR="00BE04B5" w:rsidRPr="00A47872">
        <w:rPr>
          <w:rFonts w:ascii="Trebuchet MS" w:hAnsi="Trebuchet MS"/>
        </w:rPr>
        <w:t>comunei Stefanestii de Jos</w:t>
      </w:r>
      <w:r w:rsidRPr="00A47872">
        <w:rPr>
          <w:rFonts w:ascii="Trebuchet MS" w:hAnsi="Trebuchet MS"/>
        </w:rPr>
        <w:t>.</w:t>
      </w:r>
    </w:p>
    <w:p w14:paraId="33A27995" w14:textId="77777777" w:rsidR="00BE04B5" w:rsidRPr="00A47872" w:rsidRDefault="00BE04B5" w:rsidP="00BE04B5">
      <w:pPr>
        <w:spacing w:after="0" w:line="360" w:lineRule="auto"/>
        <w:rPr>
          <w:rFonts w:ascii="Trebuchet MS" w:hAnsi="Trebuchet MS"/>
        </w:rPr>
      </w:pPr>
      <w:r w:rsidRPr="00A47872">
        <w:rPr>
          <w:rFonts w:ascii="Trebuchet MS" w:hAnsi="Trebuchet MS"/>
        </w:rPr>
        <w:t xml:space="preserve">- se va obține și se va respecta Avizul de gospodărire a apelor emis de A.N. ”Apele Române” Administrația Bazinală de Apă Argeș-Vedea - S.G.A. Ilfov-București. În cazul în care soluțiile din </w:t>
      </w:r>
      <w:r w:rsidRPr="00A47872">
        <w:rPr>
          <w:rFonts w:ascii="Trebuchet MS" w:hAnsi="Trebuchet MS"/>
        </w:rPr>
        <w:lastRenderedPageBreak/>
        <w:t>Avizul de gospodărire a apelor nu corespund cu soluțiile prevăzute în prezenta Decizie, titularul are obligația să solicite revizuirea actului de reglementare;</w:t>
      </w:r>
    </w:p>
    <w:p w14:paraId="1FB8C81E" w14:textId="77777777" w:rsidR="00585EC9" w:rsidRPr="00A47872" w:rsidRDefault="00585EC9" w:rsidP="00CD4E33">
      <w:pPr>
        <w:spacing w:after="0" w:line="360" w:lineRule="auto"/>
        <w:rPr>
          <w:rFonts w:ascii="Trebuchet MS" w:hAnsi="Trebuchet MS"/>
        </w:rPr>
      </w:pPr>
      <w:r w:rsidRPr="00A47872">
        <w:rPr>
          <w:rFonts w:ascii="Trebuchet MS" w:hAnsi="Trebuchet MS"/>
        </w:rPr>
        <w:t>- Se vor respecta prevederile O.U.G. nr.195/2005 privind protectia mediului cu modificarile si completarile ulterioare.</w:t>
      </w:r>
    </w:p>
    <w:p w14:paraId="0EE1EF5B" w14:textId="77777777" w:rsidR="00585EC9" w:rsidRPr="00A47872" w:rsidRDefault="00585EC9" w:rsidP="00CD4E33">
      <w:pPr>
        <w:spacing w:after="0" w:line="360" w:lineRule="auto"/>
        <w:rPr>
          <w:rFonts w:ascii="Trebuchet MS" w:hAnsi="Trebuchet MS"/>
        </w:rPr>
      </w:pPr>
      <w:r w:rsidRPr="00A47872">
        <w:rPr>
          <w:rFonts w:ascii="Trebuchet MS" w:hAnsi="Trebuchet MS"/>
        </w:rPr>
        <w:t>- Se vor respecta prevederile Legii nr. 61/1991, modificata, privind sanctionarea faptelor de incalcare a unor norme de convietuire sociala, a ordinii si linistii publice.</w:t>
      </w:r>
    </w:p>
    <w:p w14:paraId="0CA84257" w14:textId="77777777" w:rsidR="00585EC9" w:rsidRPr="00A47872" w:rsidRDefault="00585EC9" w:rsidP="00CD4E33">
      <w:pPr>
        <w:spacing w:after="0" w:line="360" w:lineRule="auto"/>
        <w:rPr>
          <w:rFonts w:ascii="Trebuchet MS" w:hAnsi="Trebuchet MS"/>
        </w:rPr>
      </w:pPr>
      <w:r w:rsidRPr="00A47872">
        <w:rPr>
          <w:rFonts w:ascii="Trebuchet MS" w:hAnsi="Trebuchet MS"/>
        </w:rPr>
        <w:t xml:space="preserve">- Pe durata execuţiei lucrărilor se vor lua măsuri pentru respectarea legislaţiei privind </w:t>
      </w:r>
    </w:p>
    <w:p w14:paraId="2E05B3A3" w14:textId="77777777" w:rsidR="00585EC9" w:rsidRPr="00A47872" w:rsidRDefault="00585EC9" w:rsidP="00CD4E33">
      <w:pPr>
        <w:spacing w:after="0" w:line="360" w:lineRule="auto"/>
        <w:rPr>
          <w:rFonts w:ascii="Trebuchet MS" w:hAnsi="Trebuchet MS"/>
        </w:rPr>
      </w:pPr>
      <w:r w:rsidRPr="00A47872">
        <w:rPr>
          <w:rFonts w:ascii="Trebuchet MS" w:hAnsi="Trebuchet MS"/>
        </w:rPr>
        <w:t>protecţia mediului în vigoare (STAS 12574/1987, SR 10009/2017, Ord. nr. 462/1993 si H.G. nr. 1756/2006 privind limitarea nivelului emisiilor de zgomot în mediu produs de echipamentele destinate utilizarii in exteriorul cladirilor).</w:t>
      </w:r>
    </w:p>
    <w:p w14:paraId="2BC93840" w14:textId="77777777" w:rsidR="00585EC9" w:rsidRPr="00A47872" w:rsidRDefault="00585EC9" w:rsidP="00CD4E33">
      <w:pPr>
        <w:spacing w:after="0" w:line="360" w:lineRule="auto"/>
        <w:rPr>
          <w:rFonts w:ascii="Trebuchet MS" w:hAnsi="Trebuchet MS"/>
        </w:rPr>
      </w:pPr>
      <w:r w:rsidRPr="00A47872">
        <w:rPr>
          <w:rFonts w:ascii="Trebuchet MS" w:hAnsi="Trebuchet MS"/>
        </w:rPr>
        <w:t>- Se vor respecta prevederile Legii nr. 104/2011, cu completarile si modificarile ulterioare,  privind calitatea aerului inconjurator.</w:t>
      </w:r>
    </w:p>
    <w:p w14:paraId="617FC664" w14:textId="77777777" w:rsidR="00585EC9" w:rsidRPr="00A47872" w:rsidRDefault="00585EC9" w:rsidP="00CD4E33">
      <w:pPr>
        <w:spacing w:after="0" w:line="360" w:lineRule="auto"/>
        <w:rPr>
          <w:rFonts w:ascii="Trebuchet MS" w:hAnsi="Trebuchet MS"/>
        </w:rPr>
      </w:pPr>
      <w:r w:rsidRPr="00A47872">
        <w:rPr>
          <w:rFonts w:ascii="Trebuchet MS" w:hAnsi="Trebuchet MS"/>
        </w:rPr>
        <w:t>- Se vor respecta prevederile Ordinului nr. 756/1997 cu privire la factorul de mediu sol.</w:t>
      </w:r>
    </w:p>
    <w:p w14:paraId="7DEACDAE" w14:textId="77777777" w:rsidR="00585EC9" w:rsidRPr="00A47872" w:rsidRDefault="00585EC9" w:rsidP="00CD4E33">
      <w:pPr>
        <w:spacing w:after="0" w:line="360" w:lineRule="auto"/>
        <w:rPr>
          <w:rFonts w:ascii="Trebuchet MS" w:hAnsi="Trebuchet MS"/>
        </w:rPr>
      </w:pPr>
      <w:r w:rsidRPr="00A47872">
        <w:rPr>
          <w:rFonts w:ascii="Trebuchet MS" w:hAnsi="Trebuchet MS"/>
        </w:rPr>
        <w:t xml:space="preserve">- Gospodărirea materialelor de construcţie se va realiza numai în limita terenului deţinut, fără deranjarea vecinătăţilor. </w:t>
      </w:r>
    </w:p>
    <w:p w14:paraId="33E186DF" w14:textId="77777777" w:rsidR="00585EC9" w:rsidRPr="00A47872" w:rsidRDefault="00585EC9" w:rsidP="00CD4E33">
      <w:pPr>
        <w:spacing w:after="0" w:line="360" w:lineRule="auto"/>
        <w:rPr>
          <w:rFonts w:ascii="Trebuchet MS" w:hAnsi="Trebuchet MS"/>
        </w:rPr>
      </w:pPr>
      <w:r w:rsidRPr="00A47872">
        <w:rPr>
          <w:rFonts w:ascii="Trebuchet MS" w:hAnsi="Trebuchet MS"/>
        </w:rPr>
        <w:t>- Se vor respecta prevederile OUG nr. 92/2021 privind regimul deseurilor modificata si completata.</w:t>
      </w:r>
    </w:p>
    <w:p w14:paraId="6DFFD9D2" w14:textId="77777777" w:rsidR="00585EC9" w:rsidRPr="00A47872" w:rsidRDefault="00585EC9" w:rsidP="00CD4E33">
      <w:pPr>
        <w:spacing w:after="0" w:line="360" w:lineRule="auto"/>
        <w:rPr>
          <w:rFonts w:ascii="Trebuchet MS" w:hAnsi="Trebuchet MS"/>
        </w:rPr>
      </w:pPr>
      <w:r w:rsidRPr="00A47872">
        <w:rPr>
          <w:rFonts w:ascii="Trebuchet MS" w:hAnsi="Trebuchet MS"/>
        </w:rPr>
        <w:t>- Se vor lua măsuri de protecţie antifonică în zona de lucru a şantierului.</w:t>
      </w:r>
    </w:p>
    <w:p w14:paraId="0B545211" w14:textId="77777777" w:rsidR="00585EC9" w:rsidRPr="00A47872" w:rsidRDefault="00585EC9" w:rsidP="00CD4E33">
      <w:pPr>
        <w:spacing w:after="0" w:line="360" w:lineRule="auto"/>
        <w:rPr>
          <w:rFonts w:ascii="Trebuchet MS" w:hAnsi="Trebuchet MS"/>
        </w:rPr>
      </w:pPr>
      <w:r w:rsidRPr="00A47872">
        <w:rPr>
          <w:rFonts w:ascii="Trebuchet MS" w:hAnsi="Trebuchet MS"/>
        </w:rPr>
        <w:t>- Se vor respecta prevederile Ordinului nr. 119/2014 emis de Ministerul Sănătăţii.</w:t>
      </w:r>
    </w:p>
    <w:p w14:paraId="3CDD048F" w14:textId="77777777" w:rsidR="00585EC9" w:rsidRPr="00A47872" w:rsidRDefault="00585EC9" w:rsidP="00CD4E33">
      <w:pPr>
        <w:spacing w:after="0" w:line="360" w:lineRule="auto"/>
        <w:rPr>
          <w:rFonts w:ascii="Trebuchet MS" w:hAnsi="Trebuchet MS"/>
        </w:rPr>
      </w:pPr>
      <w:r w:rsidRPr="00A47872">
        <w:rPr>
          <w:rFonts w:ascii="Trebuchet MS" w:hAnsi="Trebuchet MS"/>
        </w:rPr>
        <w:t>- Se vor respecta prevederile Legii Apelor nr.107/1996 cu modificarile si completarile ulterioare.</w:t>
      </w:r>
    </w:p>
    <w:p w14:paraId="2B3DB693" w14:textId="11710D69" w:rsidR="00BE04B5" w:rsidRPr="00A47872" w:rsidRDefault="00BE04B5" w:rsidP="00BE04B5">
      <w:pPr>
        <w:pStyle w:val="Header"/>
        <w:spacing w:line="360" w:lineRule="auto"/>
        <w:rPr>
          <w:rFonts w:ascii="Trebuchet MS" w:hAnsi="Trebuchet MS"/>
        </w:rPr>
      </w:pPr>
      <w:r w:rsidRPr="00A47872">
        <w:rPr>
          <w:rFonts w:ascii="Trebuchet MS" w:hAnsi="Trebuchet MS"/>
          <w:bCs/>
        </w:rPr>
        <w:t xml:space="preserve">- Se vor respecta prevederile </w:t>
      </w:r>
      <w:r w:rsidRPr="00A47872">
        <w:rPr>
          <w:rFonts w:ascii="Trebuchet MS" w:hAnsi="Trebuchet MS"/>
          <w:bCs/>
        </w:rPr>
        <w:t>H.G. nr. 930/2005 pentru aprobarea normelor speciale privind caracterul si marimea zonelor</w:t>
      </w:r>
      <w:r w:rsidRPr="00A47872">
        <w:rPr>
          <w:rFonts w:ascii="Trebuchet MS" w:hAnsi="Trebuchet MS"/>
          <w:bCs/>
        </w:rPr>
        <w:t xml:space="preserve"> </w:t>
      </w:r>
      <w:r w:rsidRPr="00A47872">
        <w:rPr>
          <w:rFonts w:ascii="Trebuchet MS" w:hAnsi="Trebuchet MS"/>
          <w:bCs/>
        </w:rPr>
        <w:t>de protectie sanitara si hidrogeologica</w:t>
      </w:r>
      <w:r w:rsidRPr="00A47872">
        <w:rPr>
          <w:rFonts w:ascii="Trebuchet MS" w:hAnsi="Trebuchet MS"/>
          <w:bCs/>
        </w:rPr>
        <w:t>;</w:t>
      </w:r>
    </w:p>
    <w:p w14:paraId="0604A623" w14:textId="47029C82" w:rsidR="00585EC9" w:rsidRPr="00A47872" w:rsidRDefault="00585EC9" w:rsidP="00CD4E33">
      <w:pPr>
        <w:spacing w:after="0" w:line="360" w:lineRule="auto"/>
        <w:rPr>
          <w:rFonts w:ascii="Trebuchet MS" w:hAnsi="Trebuchet MS"/>
        </w:rPr>
      </w:pPr>
      <w:r w:rsidRPr="00A47872">
        <w:rPr>
          <w:rFonts w:ascii="Trebuchet MS" w:hAnsi="Trebuchet MS"/>
        </w:rPr>
        <w:t>- Indicatorii de calitate ai apelor uzate menajere evacuate prin vidanjare nu vor depăși valorile maxime impuse prin H.G. 188/2002, NTPA 002/2002, modificat si completat de H.G. nr. 352/2005.</w:t>
      </w:r>
    </w:p>
    <w:p w14:paraId="7B664B6D" w14:textId="77777777" w:rsidR="00585EC9" w:rsidRPr="00A47872" w:rsidRDefault="00585EC9" w:rsidP="00CD4E33">
      <w:pPr>
        <w:spacing w:after="0" w:line="360" w:lineRule="auto"/>
        <w:rPr>
          <w:rFonts w:ascii="Trebuchet MS" w:hAnsi="Trebuchet MS"/>
        </w:rPr>
      </w:pPr>
      <w:r w:rsidRPr="00A47872">
        <w:rPr>
          <w:rFonts w:ascii="Trebuchet MS" w:hAnsi="Trebuchet MS"/>
        </w:rPr>
        <w:t>- Indicatorii de calitate ai apelor pluviale epurate evacuate se vor încadra în prevederile impuse de HG 188/2002 - Anexa 3 - Normativul NTPA-001/2002, modificată și completată prin HG 352/2005.</w:t>
      </w:r>
    </w:p>
    <w:p w14:paraId="2D522BF3" w14:textId="6097F5F2" w:rsidR="00585EC9" w:rsidRPr="00A47872" w:rsidRDefault="00585EC9" w:rsidP="00CD4E33">
      <w:pPr>
        <w:spacing w:after="0" w:line="360" w:lineRule="auto"/>
        <w:rPr>
          <w:rFonts w:ascii="Trebuchet MS" w:hAnsi="Trebuchet MS"/>
        </w:rPr>
      </w:pPr>
      <w:r w:rsidRPr="00A47872">
        <w:rPr>
          <w:rFonts w:ascii="Trebuchet MS" w:hAnsi="Trebuchet MS"/>
        </w:rPr>
        <w:t>- Se vor amplasa panouri de informare a cetăţenilor asupra viitoarelor construcţii şi</w:t>
      </w:r>
      <w:r w:rsidR="008F3DF5" w:rsidRPr="00A47872">
        <w:rPr>
          <w:rFonts w:ascii="Trebuchet MS" w:hAnsi="Trebuchet MS"/>
        </w:rPr>
        <w:t xml:space="preserve"> </w:t>
      </w:r>
      <w:r w:rsidRPr="00A47872">
        <w:rPr>
          <w:rFonts w:ascii="Trebuchet MS" w:hAnsi="Trebuchet MS"/>
        </w:rPr>
        <w:t>modificări ale zonei, asigurându-se protecţia circulaţiei pietonale şi auto în zonă.</w:t>
      </w:r>
    </w:p>
    <w:p w14:paraId="3F535964" w14:textId="77777777" w:rsidR="008F3DF5" w:rsidRPr="00A47872" w:rsidRDefault="00585EC9" w:rsidP="00CD4E33">
      <w:pPr>
        <w:spacing w:after="0" w:line="360" w:lineRule="auto"/>
        <w:rPr>
          <w:rFonts w:ascii="Trebuchet MS" w:hAnsi="Trebuchet MS"/>
        </w:rPr>
      </w:pPr>
      <w:r w:rsidRPr="00A47872">
        <w:rPr>
          <w:rFonts w:ascii="Trebuchet MS" w:hAnsi="Trebuchet MS"/>
        </w:rPr>
        <w:t>- Deşeurile şi materialele rezultate din activitatea de construcţie şi montaj vor fi</w:t>
      </w:r>
      <w:r w:rsidR="008F3DF5" w:rsidRPr="00A47872">
        <w:rPr>
          <w:rFonts w:ascii="Trebuchet MS" w:hAnsi="Trebuchet MS"/>
        </w:rPr>
        <w:t xml:space="preserve"> </w:t>
      </w:r>
      <w:r w:rsidRPr="00A47872">
        <w:rPr>
          <w:rFonts w:ascii="Trebuchet MS" w:hAnsi="Trebuchet MS"/>
        </w:rPr>
        <w:t xml:space="preserve">obligatoriu îndepărtate din zonă pe baza unui contract încheiat cu un prestator autorizat. </w:t>
      </w:r>
    </w:p>
    <w:p w14:paraId="1B809F0E" w14:textId="7B99167C" w:rsidR="00585EC9" w:rsidRPr="00A47872" w:rsidRDefault="00585EC9" w:rsidP="00CD4E33">
      <w:pPr>
        <w:spacing w:after="0" w:line="360" w:lineRule="auto"/>
        <w:rPr>
          <w:rFonts w:ascii="Trebuchet MS" w:hAnsi="Trebuchet MS"/>
        </w:rPr>
      </w:pPr>
      <w:r w:rsidRPr="00A47872">
        <w:rPr>
          <w:rFonts w:ascii="Trebuchet MS" w:hAnsi="Trebuchet MS"/>
        </w:rPr>
        <w:t>- Este interzisă depozitarea necontrolată a deşeurilor rezultate.</w:t>
      </w:r>
    </w:p>
    <w:p w14:paraId="30629256" w14:textId="77777777" w:rsidR="00585EC9" w:rsidRPr="00A47872" w:rsidRDefault="00585EC9" w:rsidP="00CD4E33">
      <w:pPr>
        <w:spacing w:after="0" w:line="360" w:lineRule="auto"/>
        <w:rPr>
          <w:rFonts w:ascii="Trebuchet MS" w:hAnsi="Trebuchet MS"/>
        </w:rPr>
      </w:pPr>
      <w:r w:rsidRPr="00A47872">
        <w:rPr>
          <w:rFonts w:ascii="Trebuchet MS" w:hAnsi="Trebuchet MS"/>
        </w:rPr>
        <w:t xml:space="preserve">- Se interzice poluarea solului cu carburanţi, uleiuri rezultate în urma operaţiilor de </w:t>
      </w:r>
    </w:p>
    <w:p w14:paraId="5094B433" w14:textId="77777777" w:rsidR="00585EC9" w:rsidRPr="00A47872" w:rsidRDefault="00585EC9" w:rsidP="00CD4E33">
      <w:pPr>
        <w:spacing w:after="0" w:line="360" w:lineRule="auto"/>
        <w:rPr>
          <w:rFonts w:ascii="Trebuchet MS" w:hAnsi="Trebuchet MS"/>
        </w:rPr>
      </w:pPr>
      <w:r w:rsidRPr="00A47872">
        <w:rPr>
          <w:rFonts w:ascii="Trebuchet MS" w:hAnsi="Trebuchet MS"/>
        </w:rPr>
        <w:t>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73D1E2E3" w14:textId="77777777" w:rsidR="00585EC9" w:rsidRPr="00A47872" w:rsidRDefault="00585EC9" w:rsidP="00CD4E33">
      <w:pPr>
        <w:spacing w:after="0" w:line="360" w:lineRule="auto"/>
        <w:rPr>
          <w:rFonts w:ascii="Trebuchet MS" w:hAnsi="Trebuchet MS"/>
        </w:rPr>
      </w:pPr>
      <w:r w:rsidRPr="00A47872">
        <w:rPr>
          <w:rFonts w:ascii="Trebuchet MS" w:hAnsi="Trebuchet MS"/>
        </w:rPr>
        <w:t xml:space="preserve">- Se vor lua măsuri pentru diminuarea emisiilor de pulberi din zona şantierului prin umectarea spaţiului de lucru sau acoperirea pe cât posibil a acestuia. </w:t>
      </w:r>
    </w:p>
    <w:p w14:paraId="55FA20EA" w14:textId="77777777" w:rsidR="00585EC9" w:rsidRPr="00A47872" w:rsidRDefault="00585EC9" w:rsidP="00CD4E33">
      <w:pPr>
        <w:spacing w:after="0" w:line="360" w:lineRule="auto"/>
        <w:rPr>
          <w:rFonts w:ascii="Trebuchet MS" w:hAnsi="Trebuchet MS"/>
        </w:rPr>
      </w:pPr>
      <w:r w:rsidRPr="00A47872">
        <w:rPr>
          <w:rFonts w:ascii="Trebuchet MS" w:hAnsi="Trebuchet MS"/>
        </w:rPr>
        <w:lastRenderedPageBreak/>
        <w:t>- La ieşirea din şantier, se vor curăţa roţile autovehiculelor şi a altor utilaje, pentru a preveni transferul de moloz în afara amplasamentului pe drumurile publice; pe durata organizării de şantier se vor monta panouri de protecţie.</w:t>
      </w:r>
    </w:p>
    <w:p w14:paraId="77CD93FC" w14:textId="77777777" w:rsidR="00585EC9" w:rsidRPr="00A47872" w:rsidRDefault="00585EC9" w:rsidP="00CD4E33">
      <w:pPr>
        <w:spacing w:after="0" w:line="360" w:lineRule="auto"/>
        <w:rPr>
          <w:rFonts w:ascii="Trebuchet MS" w:hAnsi="Trebuchet MS"/>
        </w:rPr>
      </w:pPr>
      <w:r w:rsidRPr="00A47872">
        <w:rPr>
          <w:rFonts w:ascii="Trebuchet MS" w:hAnsi="Trebuchet MS"/>
        </w:rPr>
        <w:t xml:space="preserve">- Se vor respecta prevederile Regulamentului General de Urbanism aprobat prin H.G. nr. 525/1996 în ceea ce priveste constructiile, parcarile si necesarul de spatiu verde. </w:t>
      </w:r>
    </w:p>
    <w:p w14:paraId="24B328BA" w14:textId="77777777" w:rsidR="00585EC9" w:rsidRPr="00A47872" w:rsidRDefault="00585EC9" w:rsidP="00CD4E33">
      <w:pPr>
        <w:spacing w:after="0" w:line="360" w:lineRule="auto"/>
        <w:rPr>
          <w:rFonts w:ascii="Trebuchet MS" w:hAnsi="Trebuchet MS"/>
        </w:rPr>
      </w:pPr>
      <w:r w:rsidRPr="00A47872">
        <w:rPr>
          <w:rFonts w:ascii="Trebuchet MS" w:hAnsi="Trebuchet MS"/>
        </w:rPr>
        <w:t>- In cazul in care proiectul nu se incadreaza in functiunea zonei, decizia de emitere/respingere a aprobarii de dezvoltare revine autoritatii publice locale.</w:t>
      </w:r>
    </w:p>
    <w:p w14:paraId="082E3CEB" w14:textId="77777777" w:rsidR="00585EC9" w:rsidRPr="00A47872" w:rsidRDefault="00585EC9" w:rsidP="00CD4E33">
      <w:pPr>
        <w:spacing w:after="0" w:line="360" w:lineRule="auto"/>
        <w:rPr>
          <w:rFonts w:ascii="Trebuchet MS" w:hAnsi="Trebuchet MS"/>
        </w:rPr>
      </w:pPr>
      <w:r w:rsidRPr="00A47872">
        <w:rPr>
          <w:rFonts w:ascii="Trebuchet MS" w:hAnsi="Trebuchet MS"/>
        </w:rPr>
        <w:t>-  Se va respecta legislatia de urbanism in vigoare.</w:t>
      </w:r>
    </w:p>
    <w:p w14:paraId="70E3B293" w14:textId="77777777" w:rsidR="00585EC9" w:rsidRPr="00A47872" w:rsidRDefault="00585EC9" w:rsidP="00CD4E33">
      <w:pPr>
        <w:spacing w:after="0" w:line="360" w:lineRule="auto"/>
        <w:rPr>
          <w:rFonts w:ascii="Trebuchet MS" w:hAnsi="Trebuchet MS"/>
        </w:rPr>
      </w:pPr>
      <w:r w:rsidRPr="00A47872">
        <w:rPr>
          <w:rFonts w:ascii="Trebuchet MS" w:hAnsi="Trebuchet MS"/>
        </w:rPr>
        <w:t>-  Se va amenaja si intretine spatiul verde din incinta. Suprafata de spatii verzi prevazuta prin proiect va fi amenajata si intretinuta. Suprafetele de teren prevazute ca spatii verzi nu pot fi stramutate, diminuate sau supuse schimbarii de destinatie conform OUG nr. 114/2007.</w:t>
      </w:r>
    </w:p>
    <w:p w14:paraId="6A469BE0" w14:textId="77777777" w:rsidR="00585EC9" w:rsidRPr="00A47872" w:rsidRDefault="00585EC9" w:rsidP="00CD4E33">
      <w:pPr>
        <w:spacing w:after="0" w:line="360" w:lineRule="auto"/>
        <w:rPr>
          <w:rFonts w:ascii="Trebuchet MS" w:hAnsi="Trebuchet MS"/>
        </w:rPr>
      </w:pPr>
      <w:r w:rsidRPr="00A47872">
        <w:rPr>
          <w:rFonts w:ascii="Trebuchet MS" w:hAnsi="Trebuchet MS"/>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31D6BE90" w14:textId="77777777" w:rsidR="00585EC9" w:rsidRPr="00A47872" w:rsidRDefault="00585EC9" w:rsidP="00CD4E33">
      <w:pPr>
        <w:spacing w:after="0" w:line="360" w:lineRule="auto"/>
        <w:rPr>
          <w:rFonts w:ascii="Trebuchet MS" w:hAnsi="Trebuchet MS"/>
        </w:rPr>
      </w:pPr>
      <w:r w:rsidRPr="00A47872">
        <w:rPr>
          <w:rFonts w:ascii="Trebuchet MS" w:hAnsi="Trebuchet MS"/>
        </w:rPr>
        <w:t>- Se va asigura salubrizarea zonei și mentinerea curateniei pe traseul drumurilor de acces, pe toata perioada;</w:t>
      </w:r>
    </w:p>
    <w:p w14:paraId="16595A27" w14:textId="77777777" w:rsidR="00585EC9" w:rsidRPr="00A47872" w:rsidRDefault="00585EC9" w:rsidP="00CD4E33">
      <w:pPr>
        <w:spacing w:after="0" w:line="360" w:lineRule="auto"/>
        <w:rPr>
          <w:rFonts w:ascii="Trebuchet MS" w:hAnsi="Trebuchet MS"/>
        </w:rPr>
      </w:pPr>
      <w:r w:rsidRPr="00A47872">
        <w:rPr>
          <w:rFonts w:ascii="Trebuchet MS" w:hAnsi="Trebuchet MS"/>
        </w:rPr>
        <w:t xml:space="preserve"> - Vor fi luate măsuri pentru limitarea vibratiilor produse de sapatura prin utilizarea de tehnologii performante de execuție și de fundare, în vederea încadrarii valorilor parametrilor vibratiilor în limitele admisibile stabilite de SR 12025-2/94 realizarii lucrărilor;</w:t>
      </w:r>
    </w:p>
    <w:p w14:paraId="7CE45AB6" w14:textId="0802F00A" w:rsidR="00585EC9" w:rsidRPr="00A47872" w:rsidRDefault="00585EC9" w:rsidP="00CD4E33">
      <w:pPr>
        <w:spacing w:after="0" w:line="360" w:lineRule="auto"/>
        <w:rPr>
          <w:rFonts w:ascii="Trebuchet MS" w:hAnsi="Trebuchet MS"/>
        </w:rPr>
      </w:pPr>
      <w:r w:rsidRPr="00A47872">
        <w:rPr>
          <w:rFonts w:ascii="Trebuchet MS" w:hAnsi="Trebuchet MS"/>
        </w:rPr>
        <w:t>- Pentru evitarea poluarii accidentale cu materiale periculoase (scurgeri accidentale de</w:t>
      </w:r>
      <w:r w:rsidR="008F3DF5" w:rsidRPr="00A47872">
        <w:rPr>
          <w:rFonts w:ascii="Trebuchet MS" w:hAnsi="Trebuchet MS"/>
        </w:rPr>
        <w:t xml:space="preserve"> </w:t>
      </w:r>
      <w:r w:rsidRPr="00A47872">
        <w:rPr>
          <w:rFonts w:ascii="Trebuchet MS" w:hAnsi="Trebuchet MS"/>
        </w:rPr>
        <w:t>combustibili, de ulei de motor), reparatiile mijloaceor de transport/utilajelor se vor executa doar la societati autorizate.</w:t>
      </w:r>
    </w:p>
    <w:p w14:paraId="5F79026F" w14:textId="77777777" w:rsidR="00585EC9" w:rsidRPr="00A47872" w:rsidRDefault="00585EC9" w:rsidP="00CD4E33">
      <w:pPr>
        <w:spacing w:after="0" w:line="360" w:lineRule="auto"/>
        <w:rPr>
          <w:rFonts w:ascii="Trebuchet MS" w:hAnsi="Trebuchet MS"/>
        </w:rPr>
      </w:pPr>
      <w:r w:rsidRPr="00A47872">
        <w:rPr>
          <w:rFonts w:ascii="Trebuchet MS" w:hAnsi="Trebuchet MS"/>
        </w:rPr>
        <w:t>- Transportul materialelor și transportul utilajelor grele se va realiza pe traseele stabilite, astfel încat sa nu creeze disconfort locuitorilor din zona;</w:t>
      </w:r>
    </w:p>
    <w:p w14:paraId="405F4227" w14:textId="77777777" w:rsidR="00585EC9" w:rsidRPr="00A47872" w:rsidRDefault="00585EC9" w:rsidP="00CD4E33">
      <w:pPr>
        <w:spacing w:after="0" w:line="360" w:lineRule="auto"/>
        <w:rPr>
          <w:rFonts w:ascii="Trebuchet MS" w:hAnsi="Trebuchet MS"/>
        </w:rPr>
      </w:pPr>
      <w:r w:rsidRPr="00A47872">
        <w:rPr>
          <w:rFonts w:ascii="Trebuchet MS" w:hAnsi="Trebuchet MS"/>
        </w:rPr>
        <w:t>- Organizarea de șantier va respecta obligatoriu măsurile specifice pentru reducerea şi/sau eliminarea efectelor generate de acestea asupra sănătăţii umane și mediului înconjurător.</w:t>
      </w:r>
    </w:p>
    <w:p w14:paraId="52EB445B" w14:textId="4A4679F2" w:rsidR="00585EC9" w:rsidRPr="00A47872" w:rsidRDefault="00A47872" w:rsidP="00CD4E33">
      <w:pPr>
        <w:spacing w:after="0" w:line="360" w:lineRule="auto"/>
        <w:rPr>
          <w:rFonts w:ascii="Trebuchet MS" w:hAnsi="Trebuchet MS"/>
        </w:rPr>
      </w:pPr>
      <w:r>
        <w:rPr>
          <w:rFonts w:ascii="Trebuchet MS" w:hAnsi="Trebuchet MS"/>
        </w:rPr>
        <w:t xml:space="preserve">    </w:t>
      </w:r>
      <w:r w:rsidR="00585EC9" w:rsidRPr="00A47872">
        <w:rPr>
          <w:rFonts w:ascii="Trebuchet MS" w:hAnsi="Trebuchet MS"/>
        </w:rPr>
        <w:t>În vederea menținerii calității aerului în parametri optimi pe perioada de functionare, în zona amplasamentului, se vor respecta următoarele conditii:</w:t>
      </w:r>
    </w:p>
    <w:p w14:paraId="26AA3ADD" w14:textId="77777777" w:rsidR="00585EC9" w:rsidRPr="00A47872" w:rsidRDefault="00585EC9" w:rsidP="00CD4E33">
      <w:pPr>
        <w:spacing w:after="0" w:line="360" w:lineRule="auto"/>
        <w:rPr>
          <w:rFonts w:ascii="Trebuchet MS" w:hAnsi="Trebuchet MS"/>
        </w:rPr>
      </w:pPr>
      <w:r w:rsidRPr="00A47872">
        <w:rPr>
          <w:rFonts w:ascii="Trebuchet MS" w:hAnsi="Trebuchet MS"/>
        </w:rPr>
        <w:t>- utilizarea apei, pentru suprimarea prafului în cantitatile, frecventa și proportiile necesare, în zona de lucru; minimizarea activităților generatoare de praf ;</w:t>
      </w:r>
    </w:p>
    <w:p w14:paraId="6BA10806" w14:textId="77777777" w:rsidR="00585EC9" w:rsidRPr="00A47872" w:rsidRDefault="00585EC9" w:rsidP="00CD4E33">
      <w:pPr>
        <w:spacing w:after="0" w:line="360" w:lineRule="auto"/>
        <w:rPr>
          <w:rFonts w:ascii="Trebuchet MS" w:hAnsi="Trebuchet MS"/>
        </w:rPr>
      </w:pPr>
      <w:r w:rsidRPr="00A47872">
        <w:rPr>
          <w:rFonts w:ascii="Trebuchet MS" w:hAnsi="Trebuchet MS"/>
        </w:rPr>
        <w:t>- oprirea motoarelor tuturor vehiculelor aflate în stationare, în zona șantierului;</w:t>
      </w:r>
    </w:p>
    <w:p w14:paraId="59EB8B35" w14:textId="77777777" w:rsidR="00585EC9" w:rsidRPr="00A47872" w:rsidRDefault="00585EC9" w:rsidP="00CD4E33">
      <w:pPr>
        <w:spacing w:after="0" w:line="360" w:lineRule="auto"/>
        <w:rPr>
          <w:rFonts w:ascii="Trebuchet MS" w:hAnsi="Trebuchet MS"/>
        </w:rPr>
      </w:pPr>
      <w:r w:rsidRPr="00A47872">
        <w:rPr>
          <w:rFonts w:ascii="Trebuchet MS" w:hAnsi="Trebuchet MS"/>
        </w:rPr>
        <w:t xml:space="preserve">- se vor alege trasee optime din punct de vedere al protectiei mediului, pentru deplasarea vehiculelor care pot elibera în atmosfera particule fine; </w:t>
      </w:r>
    </w:p>
    <w:p w14:paraId="3C48684A" w14:textId="1682745D" w:rsidR="00585EC9" w:rsidRPr="00A47872" w:rsidRDefault="00585EC9" w:rsidP="00CD4E33">
      <w:pPr>
        <w:spacing w:after="0" w:line="360" w:lineRule="auto"/>
        <w:rPr>
          <w:rFonts w:ascii="Trebuchet MS" w:hAnsi="Trebuchet MS"/>
        </w:rPr>
      </w:pPr>
      <w:r w:rsidRPr="00A47872">
        <w:rPr>
          <w:rFonts w:ascii="Trebuchet MS" w:hAnsi="Trebuchet MS"/>
        </w:rPr>
        <w:t xml:space="preserve">In cazul apariţiei unor modificari ale caracteristicilor tehnice ale proiectului/condiţiilor stabilite prin prezentul act de reglementare emis de A.P.M. Ilfov, aveti obligatia solicitării şi obţinerii </w:t>
      </w:r>
      <w:r w:rsidRPr="00A47872">
        <w:rPr>
          <w:rFonts w:ascii="Trebuchet MS" w:hAnsi="Trebuchet MS"/>
        </w:rPr>
        <w:lastRenderedPageBreak/>
        <w:t xml:space="preserve">revizuirii acestuia, în situaţia în care nu a fost încă emisă aprobarea de dezvoltare de către Primăria </w:t>
      </w:r>
      <w:r w:rsidR="00BE04B5" w:rsidRPr="00A47872">
        <w:rPr>
          <w:rFonts w:ascii="Trebuchet MS" w:hAnsi="Trebuchet MS"/>
        </w:rPr>
        <w:t>comunei Stefanestii de Jos</w:t>
      </w:r>
      <w:r w:rsidRPr="00A47872">
        <w:rPr>
          <w:rFonts w:ascii="Trebuchet MS" w:hAnsi="Trebuchet MS"/>
        </w:rPr>
        <w:t>. În caz contrar, se va solicita şi obţine un nou act de reglementare.</w:t>
      </w:r>
    </w:p>
    <w:p w14:paraId="40D5B846" w14:textId="0DFD6CB5" w:rsidR="00585EC9" w:rsidRPr="00A47872" w:rsidRDefault="00A47872" w:rsidP="00CD4E33">
      <w:pPr>
        <w:spacing w:after="0" w:line="360" w:lineRule="auto"/>
        <w:rPr>
          <w:rFonts w:ascii="Trebuchet MS" w:hAnsi="Trebuchet MS"/>
          <w:b/>
        </w:rPr>
      </w:pPr>
      <w:r>
        <w:rPr>
          <w:rFonts w:ascii="Trebuchet MS" w:hAnsi="Trebuchet MS"/>
          <w:b/>
        </w:rPr>
        <w:t xml:space="preserve">    </w:t>
      </w:r>
      <w:r w:rsidR="00585EC9" w:rsidRPr="00A47872">
        <w:rPr>
          <w:rFonts w:ascii="Trebuchet MS" w:hAnsi="Trebuchet MS"/>
          <w:b/>
        </w:rPr>
        <w:t>Conform prevederilor Legii nr. 292/2018:</w:t>
      </w:r>
    </w:p>
    <w:p w14:paraId="620B23A7" w14:textId="77777777" w:rsidR="00585EC9" w:rsidRPr="00A47872" w:rsidRDefault="00585EC9" w:rsidP="00CD4E33">
      <w:pPr>
        <w:spacing w:after="0" w:line="360" w:lineRule="auto"/>
        <w:rPr>
          <w:rFonts w:ascii="Trebuchet MS" w:hAnsi="Trebuchet MS"/>
        </w:rPr>
      </w:pPr>
      <w:r w:rsidRPr="00A47872">
        <w:rPr>
          <w:rFonts w:ascii="Trebuchet MS" w:hAnsi="Trebuchet MS"/>
        </w:rPr>
        <w:t> - anexa 5, art. 43, alin. (3) la finalizarea proiectelor publice si private, care au făcut obiectul procedurii de evaluare a impactului asupra mediului, autoritatea competenta pentru protectia mediului, care a parcurs procedura verifica respectarea prevederilor deciziei etapei de incadrare;</w:t>
      </w:r>
    </w:p>
    <w:p w14:paraId="6063AFC8" w14:textId="77777777" w:rsidR="00585EC9" w:rsidRPr="00A47872" w:rsidRDefault="00585EC9" w:rsidP="00CD4E33">
      <w:pPr>
        <w:spacing w:after="0" w:line="360" w:lineRule="auto"/>
        <w:rPr>
          <w:rFonts w:ascii="Trebuchet MS" w:hAnsi="Trebuchet MS"/>
        </w:rPr>
      </w:pPr>
      <w:r w:rsidRPr="00A47872">
        <w:rPr>
          <w:rFonts w:ascii="Trebuchet MS" w:hAnsi="Trebuchet MS"/>
        </w:rPr>
        <w:t> - anexa 5, art. 43 alin. (4) procesul - verbal intocmit in situatia prevazuta la alin. (3) se anexeaza si face parte integranta din procesul - verbal de receptie la terminarea lucrarilor.</w:t>
      </w:r>
    </w:p>
    <w:p w14:paraId="6B5B7DFF" w14:textId="7E2B539F" w:rsidR="00585EC9" w:rsidRPr="00A47872" w:rsidRDefault="00585EC9" w:rsidP="00CD4E33">
      <w:pPr>
        <w:spacing w:after="0" w:line="360" w:lineRule="auto"/>
        <w:rPr>
          <w:rFonts w:ascii="Trebuchet MS" w:hAnsi="Trebuchet MS"/>
        </w:rPr>
      </w:pPr>
      <w:r w:rsidRPr="00A47872">
        <w:rPr>
          <w:rFonts w:ascii="Trebuchet MS" w:hAnsi="Trebuchet MS"/>
        </w:rPr>
        <w:t xml:space="preserve">    Pentru legalitatea si autenticitatea documentelor depuse la dosar se face raspunzator titularul proiectului. Conform art. 21, alin. (4)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2B3842E9" w14:textId="6618FF88" w:rsidR="00585EC9" w:rsidRPr="00A47872" w:rsidRDefault="00585EC9" w:rsidP="00CD4E33">
      <w:pPr>
        <w:spacing w:after="0" w:line="360" w:lineRule="auto"/>
        <w:rPr>
          <w:rFonts w:ascii="Trebuchet MS" w:hAnsi="Trebuchet MS"/>
        </w:rPr>
      </w:pPr>
      <w:r w:rsidRPr="00A47872">
        <w:rPr>
          <w:rFonts w:ascii="Trebuchet MS" w:hAnsi="Trebuchet MS"/>
        </w:rPr>
        <w:t>    Prezentul act nu exonerează de răspundere titularul, proiectantul şi/sau constructorul în cazul producerii unor accidente în timpul execuției lucrărilor sau exploatării acestora.</w:t>
      </w:r>
    </w:p>
    <w:p w14:paraId="286BC142" w14:textId="77777777" w:rsidR="00585EC9" w:rsidRPr="00A47872" w:rsidRDefault="00585EC9" w:rsidP="00CD4E33">
      <w:pPr>
        <w:spacing w:after="0" w:line="360" w:lineRule="auto"/>
        <w:rPr>
          <w:rFonts w:ascii="Trebuchet MS" w:hAnsi="Trebuchet MS"/>
        </w:rPr>
      </w:pPr>
      <w:r w:rsidRPr="00A47872">
        <w:rPr>
          <w:rFonts w:ascii="Trebuchet MS" w:hAnsi="Trebuchet MS"/>
        </w:rPr>
        <w:t>Nerespectarea prevederilor prezentei decizii a APM Ilfov se sanctioneaza conform prevederilor legale în vigoare.</w:t>
      </w:r>
    </w:p>
    <w:p w14:paraId="18BFF631" w14:textId="63FEEA71" w:rsidR="00585EC9" w:rsidRPr="00A47872" w:rsidRDefault="00585EC9" w:rsidP="00CD4E33">
      <w:pPr>
        <w:spacing w:after="0" w:line="360" w:lineRule="auto"/>
        <w:rPr>
          <w:rFonts w:ascii="Trebuchet MS" w:hAnsi="Trebuchet MS"/>
        </w:rPr>
      </w:pPr>
      <w:r w:rsidRPr="00A47872">
        <w:rPr>
          <w:rFonts w:ascii="Trebuchet MS" w:hAnsi="Trebuchet MS"/>
        </w:rPr>
        <w:t xml:space="preserve"> </w:t>
      </w:r>
      <w:r w:rsidR="008F3DF5" w:rsidRPr="00A47872">
        <w:rPr>
          <w:rFonts w:ascii="Trebuchet MS" w:hAnsi="Trebuchet MS"/>
        </w:rPr>
        <w:t xml:space="preserve">   </w:t>
      </w:r>
      <w:r w:rsidRPr="00A47872">
        <w:rPr>
          <w:rFonts w:ascii="Trebuchet MS" w:hAnsi="Trebuchet MS"/>
          <w:b/>
        </w:rPr>
        <w:t xml:space="preserve">Proiectul deciziei etapei de încadrare a fost afişat pe site-ul </w:t>
      </w:r>
      <w:hyperlink r:id="rId9" w:history="1">
        <w:r w:rsidRPr="00A47872">
          <w:rPr>
            <w:rFonts w:ascii="Trebuchet MS" w:hAnsi="Trebuchet MS"/>
            <w:b/>
          </w:rPr>
          <w:t>http://apmif.anpm.ro</w:t>
        </w:r>
      </w:hyperlink>
      <w:r w:rsidRPr="00A47872">
        <w:rPr>
          <w:rFonts w:ascii="Trebuchet MS" w:hAnsi="Trebuchet MS"/>
        </w:rPr>
        <w:t>.</w:t>
      </w:r>
    </w:p>
    <w:p w14:paraId="1CADD696" w14:textId="0303A7DA" w:rsidR="00585EC9" w:rsidRPr="00A47872" w:rsidRDefault="00585EC9" w:rsidP="00CD4E33">
      <w:pPr>
        <w:spacing w:after="0" w:line="360" w:lineRule="auto"/>
        <w:rPr>
          <w:rFonts w:ascii="Trebuchet MS" w:hAnsi="Trebuchet MS"/>
        </w:rPr>
      </w:pPr>
      <w:r w:rsidRPr="00A47872">
        <w:rPr>
          <w:rFonts w:ascii="Trebuchet MS" w:hAnsi="Trebuchet MS"/>
        </w:rPr>
        <w:t xml:space="preserve">    În conformitate cu prevederile O.U.G. nr. 195/2005, aprobată prin Legea nr. 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540E0957" w14:textId="69A1877B" w:rsidR="00585EC9" w:rsidRPr="00A47872" w:rsidRDefault="00585EC9" w:rsidP="00CD4E33">
      <w:pPr>
        <w:spacing w:after="0" w:line="360" w:lineRule="auto"/>
        <w:rPr>
          <w:rFonts w:ascii="Trebuchet MS" w:hAnsi="Trebuchet MS"/>
        </w:rPr>
      </w:pPr>
      <w:r w:rsidRPr="00A47872">
        <w:rPr>
          <w:rFonts w:ascii="Trebuchet MS" w:hAnsi="Trebuchet MS"/>
        </w:rPr>
        <w:t xml:space="preserve">    Conform prevederilor Legii nr. 292/2018:</w:t>
      </w:r>
    </w:p>
    <w:p w14:paraId="39892812" w14:textId="59E07A61" w:rsidR="00585EC9" w:rsidRPr="00A47872" w:rsidRDefault="00585EC9" w:rsidP="00CD4E33">
      <w:pPr>
        <w:spacing w:after="0" w:line="360" w:lineRule="auto"/>
        <w:rPr>
          <w:rFonts w:ascii="Trebuchet MS" w:hAnsi="Trebuchet MS"/>
        </w:rPr>
      </w:pPr>
      <w:r w:rsidRPr="00A47872">
        <w:rPr>
          <w:rFonts w:ascii="Trebuchet MS" w:hAnsi="Trebuchet MS"/>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050F66EF" w14:textId="607CD664" w:rsidR="00585EC9" w:rsidRPr="00A47872" w:rsidRDefault="00585EC9" w:rsidP="00CD4E33">
      <w:pPr>
        <w:spacing w:after="0" w:line="360" w:lineRule="auto"/>
        <w:rPr>
          <w:rFonts w:ascii="Trebuchet MS" w:hAnsi="Trebuchet MS"/>
        </w:rPr>
      </w:pPr>
      <w:r w:rsidRPr="00A47872">
        <w:rPr>
          <w:rFonts w:ascii="Trebuchet MS" w:hAnsi="Trebuchet MS"/>
        </w:rPr>
        <w:t>    Prezentul act de reglementare stabileste conditiile de realizare a proiectului din punct de vedere al protectiei mediului. Alte conditii privind implementarea proiectului vor fi impuse de institutiile/autoritatile cu atributii in domeniu.</w:t>
      </w:r>
    </w:p>
    <w:p w14:paraId="3AEC84D0" w14:textId="7F769194" w:rsidR="00585EC9" w:rsidRPr="00A47872" w:rsidRDefault="00585EC9" w:rsidP="00CD4E33">
      <w:pPr>
        <w:spacing w:after="0" w:line="360" w:lineRule="auto"/>
        <w:rPr>
          <w:rFonts w:ascii="Trebuchet MS" w:hAnsi="Trebuchet MS"/>
        </w:rPr>
      </w:pPr>
      <w:r w:rsidRPr="00A47872">
        <w:rPr>
          <w:rFonts w:ascii="Trebuchet MS" w:hAnsi="Trebuchet MS"/>
        </w:rPr>
        <w:t xml:space="preserve">    In cazul in care proiectul nu se incadreaza in functiunea zonei, decizia de emitere/respingere a aprobarii de dezvoltare revine autoritatii administratiei publice locale.</w:t>
      </w:r>
    </w:p>
    <w:p w14:paraId="695D4C24" w14:textId="25EB6FE9" w:rsidR="00585EC9" w:rsidRPr="00A47872" w:rsidRDefault="00585EC9" w:rsidP="00CD4E33">
      <w:pPr>
        <w:spacing w:after="0" w:line="360" w:lineRule="auto"/>
        <w:rPr>
          <w:rFonts w:ascii="Trebuchet MS" w:hAnsi="Trebuchet MS"/>
        </w:rPr>
      </w:pPr>
      <w:r w:rsidRPr="00A47872">
        <w:rPr>
          <w:rFonts w:ascii="Trebuchet MS" w:hAnsi="Trebuchet MS"/>
        </w:rPr>
        <w:t xml:space="preserve">    Prezenta decizie este valabila pe toata perioada de realizare a proiectului, iar în situatia în care intervin elemente noi, necunoscute la data emiterii prezentei decizii, sau se modifica conditiile </w:t>
      </w:r>
      <w:r w:rsidRPr="00A47872">
        <w:rPr>
          <w:rFonts w:ascii="Trebuchet MS" w:hAnsi="Trebuchet MS"/>
        </w:rPr>
        <w:lastRenderedPageBreak/>
        <w:t>care au stat la baza emiterii acesteia, titularul proiectului are obligatia de a notifica autoritatea competenta emitenta.</w:t>
      </w:r>
    </w:p>
    <w:p w14:paraId="64F85A90" w14:textId="5B27AEF9" w:rsidR="00585EC9" w:rsidRPr="00A47872" w:rsidRDefault="00585EC9" w:rsidP="00CD4E33">
      <w:pPr>
        <w:spacing w:after="0" w:line="360" w:lineRule="auto"/>
        <w:rPr>
          <w:rFonts w:ascii="Trebuchet MS" w:hAnsi="Trebuchet MS"/>
        </w:rPr>
      </w:pPr>
      <w:r w:rsidRPr="00A47872">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A47872">
          <w:rPr>
            <w:rFonts w:ascii="Trebuchet MS" w:hAnsi="Trebuchet MS"/>
          </w:rPr>
          <w:t>nr. 554/2004</w:t>
        </w:r>
      </w:hyperlink>
      <w:r w:rsidRPr="00A47872">
        <w:rPr>
          <w:rFonts w:ascii="Trebuchet MS" w:hAnsi="Trebuchet MS"/>
        </w:rPr>
        <w:t>, cu modificările și completările ulterioare.</w:t>
      </w:r>
    </w:p>
    <w:p w14:paraId="5C02B6B3" w14:textId="69C3406B" w:rsidR="00585EC9" w:rsidRPr="00A47872" w:rsidRDefault="00585EC9" w:rsidP="00CD4E33">
      <w:pPr>
        <w:spacing w:after="0" w:line="360" w:lineRule="auto"/>
        <w:rPr>
          <w:rFonts w:ascii="Trebuchet MS" w:hAnsi="Trebuchet MS"/>
        </w:rPr>
      </w:pPr>
      <w:r w:rsidRPr="00A47872">
        <w:rPr>
          <w:rFonts w:ascii="Trebuchet MS" w:hAnsi="Trebuchet MS"/>
        </w:rPr>
        <w:t xml:space="preserve">    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F27CE4F" w14:textId="77777777" w:rsidR="00585EC9" w:rsidRPr="00A47872" w:rsidRDefault="00585EC9" w:rsidP="00CD4E33">
      <w:pPr>
        <w:spacing w:after="0" w:line="360" w:lineRule="auto"/>
        <w:rPr>
          <w:rFonts w:ascii="Trebuchet MS" w:hAnsi="Trebuchet MS"/>
        </w:rPr>
      </w:pPr>
      <w:r w:rsidRPr="00A47872">
        <w:rPr>
          <w:rFonts w:ascii="Trebuchet MS" w:hAnsi="Trebuchet MS"/>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F21C225" w14:textId="557EDAA5" w:rsidR="00585EC9" w:rsidRPr="00A47872" w:rsidRDefault="00585EC9" w:rsidP="00CD4E33">
      <w:pPr>
        <w:spacing w:after="0" w:line="360" w:lineRule="auto"/>
        <w:rPr>
          <w:rFonts w:ascii="Trebuchet MS" w:hAnsi="Trebuchet MS"/>
        </w:rPr>
      </w:pPr>
      <w:r w:rsidRPr="00A47872">
        <w:rPr>
          <w:rFonts w:ascii="Trebuchet MS" w:hAnsi="Trebuchet MS"/>
        </w:rPr>
        <w:t>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w:t>
      </w:r>
      <w:r w:rsidR="008F3DF5" w:rsidRPr="00A47872">
        <w:rPr>
          <w:rFonts w:ascii="Trebuchet MS" w:hAnsi="Trebuchet MS"/>
        </w:rPr>
        <w:t xml:space="preserve"> </w:t>
      </w:r>
      <w:r w:rsidRPr="00A47872">
        <w:rPr>
          <w:rFonts w:ascii="Trebuchet MS" w:hAnsi="Trebuchet MS"/>
        </w:rPr>
        <w:t>revocarea, în tot sau în parte, a respectivei decizii. Solicitarea trebuie înregistrată în termen de 30 de zile de la data aducerii la cunoștința publicului a deciziei.</w:t>
      </w:r>
    </w:p>
    <w:p w14:paraId="2E16F311" w14:textId="77777777" w:rsidR="00585EC9" w:rsidRPr="00A47872" w:rsidRDefault="00585EC9" w:rsidP="00CD4E33">
      <w:pPr>
        <w:spacing w:after="0" w:line="360" w:lineRule="auto"/>
        <w:rPr>
          <w:rFonts w:ascii="Trebuchet MS" w:hAnsi="Trebuchet MS"/>
        </w:rPr>
      </w:pPr>
      <w:r w:rsidRPr="00A47872">
        <w:rPr>
          <w:rFonts w:ascii="Trebuchet MS" w:hAnsi="Trebuchet MS"/>
        </w:rPr>
        <w:t>Autoritatea publică emitentă are obligația de a răspunde la plângerea prealabilă prevăzută la art. 22 alin. (1) în termen de 30 de zile de la data înregistrării acesteia la acea autoritate.</w:t>
      </w:r>
    </w:p>
    <w:p w14:paraId="417791F7" w14:textId="77777777" w:rsidR="00585EC9" w:rsidRPr="00A47872" w:rsidRDefault="00585EC9" w:rsidP="00CD4E33">
      <w:pPr>
        <w:spacing w:after="0" w:line="360" w:lineRule="auto"/>
        <w:rPr>
          <w:rFonts w:ascii="Trebuchet MS" w:hAnsi="Trebuchet MS"/>
        </w:rPr>
      </w:pPr>
      <w:r w:rsidRPr="00A47872">
        <w:rPr>
          <w:rFonts w:ascii="Trebuchet MS" w:hAnsi="Trebuchet MS"/>
        </w:rPr>
        <w:t>Procedura de soluționare a plângerii prealabile prevăzută la art. 22 alin. (1) este gratuită și trebuie să fie echitabilă, rapidă și corectă.</w:t>
      </w:r>
    </w:p>
    <w:p w14:paraId="4038067C" w14:textId="6ED1328D" w:rsidR="00585EC9" w:rsidRPr="00A47872" w:rsidRDefault="00585EC9" w:rsidP="00CD4E33">
      <w:pPr>
        <w:spacing w:after="0" w:line="360" w:lineRule="auto"/>
        <w:rPr>
          <w:rFonts w:ascii="Trebuchet MS" w:hAnsi="Trebuchet MS"/>
        </w:rPr>
      </w:pPr>
      <w:r w:rsidRPr="00A47872">
        <w:rPr>
          <w:rFonts w:ascii="Trebuchet MS" w:hAnsi="Trebuchet MS"/>
        </w:rPr>
        <w:t>Prezenta decizie poate fi contestată în conformitate cu prevederile Legii nr. nr. 292/2018, privind evaluarea impactului anumitor proiecte publice și private asupra mediului și ale Legii </w:t>
      </w:r>
      <w:hyperlink r:id="rId11" w:tgtFrame="_blank" w:history="1">
        <w:r w:rsidRPr="00A47872">
          <w:rPr>
            <w:rFonts w:ascii="Trebuchet MS" w:hAnsi="Trebuchet MS"/>
          </w:rPr>
          <w:t>nr. 554/2004</w:t>
        </w:r>
      </w:hyperlink>
      <w:r w:rsidRPr="00A47872">
        <w:rPr>
          <w:rFonts w:ascii="Trebuchet MS" w:hAnsi="Trebuchet MS"/>
        </w:rPr>
        <w:t xml:space="preserve">, cu modificările și completările ulterioare.                                                                                    </w:t>
      </w:r>
    </w:p>
    <w:p w14:paraId="228CC1DE" w14:textId="25CB2B67" w:rsidR="00A47872" w:rsidRPr="00362227" w:rsidRDefault="00585EC9" w:rsidP="00A47872">
      <w:pPr>
        <w:spacing w:after="0" w:line="240" w:lineRule="auto"/>
        <w:rPr>
          <w:rFonts w:ascii="Trebuchet MS" w:hAnsi="Trebuchet MS" w:cs="Open Sans"/>
          <w:color w:val="000000"/>
          <w:shd w:val="clear" w:color="auto" w:fill="FFFFFF"/>
        </w:rPr>
      </w:pPr>
      <w:r w:rsidRPr="00A47872">
        <w:rPr>
          <w:rFonts w:ascii="Trebuchet MS" w:hAnsi="Trebuchet MS"/>
        </w:rPr>
        <w:t xml:space="preserve">   </w:t>
      </w:r>
      <w:r w:rsidR="00A47872">
        <w:rPr>
          <w:rFonts w:ascii="Trebuchet MS" w:hAnsi="Trebuchet MS"/>
        </w:rPr>
        <w:t xml:space="preserve">                                                          </w:t>
      </w:r>
      <w:r w:rsidR="00A47872" w:rsidRPr="00362227">
        <w:rPr>
          <w:rFonts w:ascii="Trebuchet MS" w:hAnsi="Trebuchet MS"/>
        </w:rPr>
        <w:t xml:space="preserve">  </w:t>
      </w:r>
      <w:r w:rsidR="00A47872" w:rsidRPr="00362227">
        <w:rPr>
          <w:rFonts w:ascii="Trebuchet MS" w:hAnsi="Trebuchet MS" w:cs="Open Sans"/>
          <w:color w:val="000000"/>
          <w:shd w:val="clear" w:color="auto" w:fill="FFFFFF"/>
        </w:rPr>
        <w:t>Director Executiv</w:t>
      </w:r>
    </w:p>
    <w:p w14:paraId="591C2CB5" w14:textId="7E4CDFB6" w:rsidR="00A47872" w:rsidRDefault="00A47872" w:rsidP="00A47872">
      <w:pPr>
        <w:spacing w:after="0" w:line="240" w:lineRule="auto"/>
        <w:jc w:val="center"/>
        <w:outlineLvl w:val="0"/>
        <w:rPr>
          <w:rFonts w:ascii="Trebuchet MS" w:hAnsi="Trebuchet MS" w:cs="Open Sans"/>
          <w:color w:val="000000"/>
          <w:shd w:val="clear" w:color="auto" w:fill="FFFFFF"/>
        </w:rPr>
      </w:pPr>
      <w:r w:rsidRPr="00362227">
        <w:rPr>
          <w:rFonts w:ascii="Trebuchet MS" w:hAnsi="Trebuchet MS" w:cs="Open Sans"/>
          <w:color w:val="000000"/>
          <w:shd w:val="clear" w:color="auto" w:fill="FFFFFF"/>
        </w:rPr>
        <w:t>Alina Laura POSTEIU</w:t>
      </w:r>
    </w:p>
    <w:p w14:paraId="28EC0421" w14:textId="77777777" w:rsidR="00A47872" w:rsidRDefault="00A47872" w:rsidP="00A47872">
      <w:pPr>
        <w:spacing w:after="0" w:line="360" w:lineRule="auto"/>
        <w:jc w:val="center"/>
        <w:outlineLvl w:val="0"/>
        <w:rPr>
          <w:rFonts w:ascii="Trebuchet MS" w:hAnsi="Trebuchet MS" w:cs="Open Sans"/>
          <w:color w:val="000000"/>
          <w:shd w:val="clear" w:color="auto" w:fill="FFFFFF"/>
        </w:rPr>
      </w:pPr>
    </w:p>
    <w:p w14:paraId="592C27BD" w14:textId="77777777" w:rsidR="00A47872" w:rsidRPr="00362227" w:rsidRDefault="00A47872" w:rsidP="00A47872">
      <w:pPr>
        <w:spacing w:after="0" w:line="360" w:lineRule="auto"/>
        <w:jc w:val="center"/>
        <w:outlineLvl w:val="0"/>
        <w:rPr>
          <w:rFonts w:ascii="Trebuchet MS" w:hAnsi="Trebuchet MS" w:cs="Open Sans"/>
          <w:color w:val="000000"/>
          <w:shd w:val="clear" w:color="auto" w:fill="FFFFFF"/>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2520"/>
        <w:gridCol w:w="1980"/>
        <w:gridCol w:w="1890"/>
      </w:tblGrid>
      <w:tr w:rsidR="00A47872" w:rsidRPr="00362227" w14:paraId="6CB352A8" w14:textId="77777777" w:rsidTr="00A47872">
        <w:tc>
          <w:tcPr>
            <w:tcW w:w="4158" w:type="dxa"/>
            <w:shd w:val="clear" w:color="auto" w:fill="auto"/>
          </w:tcPr>
          <w:p w14:paraId="016740CE" w14:textId="77777777" w:rsidR="00A47872" w:rsidRPr="00362227" w:rsidRDefault="00A47872" w:rsidP="008740B8">
            <w:pPr>
              <w:spacing w:after="0" w:line="360" w:lineRule="auto"/>
              <w:jc w:val="center"/>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Nume și Prenume</w:t>
            </w:r>
          </w:p>
        </w:tc>
        <w:tc>
          <w:tcPr>
            <w:tcW w:w="2520" w:type="dxa"/>
            <w:shd w:val="clear" w:color="auto" w:fill="auto"/>
          </w:tcPr>
          <w:p w14:paraId="712DD801" w14:textId="77777777" w:rsidR="00A47872" w:rsidRPr="00362227" w:rsidRDefault="00A47872" w:rsidP="008740B8">
            <w:pPr>
              <w:spacing w:after="0" w:line="360" w:lineRule="auto"/>
              <w:jc w:val="center"/>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Funcția</w:t>
            </w:r>
          </w:p>
        </w:tc>
        <w:tc>
          <w:tcPr>
            <w:tcW w:w="1980" w:type="dxa"/>
            <w:shd w:val="clear" w:color="auto" w:fill="auto"/>
          </w:tcPr>
          <w:p w14:paraId="06C48EE9" w14:textId="77777777" w:rsidR="00A47872" w:rsidRPr="00362227" w:rsidRDefault="00A47872" w:rsidP="008740B8">
            <w:pPr>
              <w:spacing w:after="0" w:line="360" w:lineRule="auto"/>
              <w:jc w:val="center"/>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Data</w:t>
            </w:r>
          </w:p>
        </w:tc>
        <w:tc>
          <w:tcPr>
            <w:tcW w:w="1890" w:type="dxa"/>
            <w:shd w:val="clear" w:color="auto" w:fill="auto"/>
          </w:tcPr>
          <w:p w14:paraId="3DAB38EB" w14:textId="77777777" w:rsidR="00A47872" w:rsidRPr="00362227" w:rsidRDefault="00A47872" w:rsidP="008740B8">
            <w:pPr>
              <w:spacing w:after="0" w:line="360" w:lineRule="auto"/>
              <w:jc w:val="center"/>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Semnătura</w:t>
            </w:r>
          </w:p>
        </w:tc>
      </w:tr>
      <w:tr w:rsidR="00A47872" w:rsidRPr="00362227" w14:paraId="5C7BA96F" w14:textId="77777777" w:rsidTr="00A47872">
        <w:tc>
          <w:tcPr>
            <w:tcW w:w="4158" w:type="dxa"/>
            <w:shd w:val="clear" w:color="auto" w:fill="auto"/>
          </w:tcPr>
          <w:p w14:paraId="3676D538" w14:textId="77777777" w:rsidR="00A47872" w:rsidRPr="00362227" w:rsidRDefault="00A47872" w:rsidP="008740B8">
            <w:pPr>
              <w:spacing w:after="0" w:line="360" w:lineRule="auto"/>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Avizat:Iuliana GRIGORAS</w:t>
            </w:r>
          </w:p>
        </w:tc>
        <w:tc>
          <w:tcPr>
            <w:tcW w:w="2520" w:type="dxa"/>
            <w:shd w:val="clear" w:color="auto" w:fill="auto"/>
          </w:tcPr>
          <w:p w14:paraId="07DE8543" w14:textId="77777777" w:rsidR="00A47872" w:rsidRPr="00362227" w:rsidRDefault="00A47872" w:rsidP="008740B8">
            <w:pPr>
              <w:spacing w:after="0" w:line="360" w:lineRule="auto"/>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Șef Serviciu A.A.A</w:t>
            </w:r>
          </w:p>
        </w:tc>
        <w:tc>
          <w:tcPr>
            <w:tcW w:w="1980" w:type="dxa"/>
            <w:shd w:val="clear" w:color="auto" w:fill="auto"/>
          </w:tcPr>
          <w:p w14:paraId="7EAB0C7D" w14:textId="77777777" w:rsidR="00A47872" w:rsidRPr="00362227" w:rsidRDefault="00A47872" w:rsidP="008740B8">
            <w:pPr>
              <w:spacing w:after="0" w:line="360" w:lineRule="auto"/>
              <w:jc w:val="center"/>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10.04.2024</w:t>
            </w:r>
          </w:p>
        </w:tc>
        <w:tc>
          <w:tcPr>
            <w:tcW w:w="1890" w:type="dxa"/>
            <w:shd w:val="clear" w:color="auto" w:fill="auto"/>
          </w:tcPr>
          <w:p w14:paraId="030B1D9C" w14:textId="77777777" w:rsidR="00A47872" w:rsidRPr="00362227" w:rsidRDefault="00A47872" w:rsidP="008740B8">
            <w:pPr>
              <w:spacing w:after="0" w:line="360" w:lineRule="auto"/>
              <w:rPr>
                <w:rFonts w:ascii="Trebuchet MS" w:hAnsi="Trebuchet MS" w:cs="Open Sans"/>
                <w:color w:val="000000"/>
                <w:sz w:val="20"/>
                <w:szCs w:val="20"/>
                <w:shd w:val="clear" w:color="auto" w:fill="FFFFFF"/>
              </w:rPr>
            </w:pPr>
          </w:p>
        </w:tc>
      </w:tr>
      <w:tr w:rsidR="00A47872" w:rsidRPr="00362227" w14:paraId="0F0F6418" w14:textId="77777777" w:rsidTr="00A47872">
        <w:trPr>
          <w:trHeight w:val="476"/>
        </w:trPr>
        <w:tc>
          <w:tcPr>
            <w:tcW w:w="4158" w:type="dxa"/>
            <w:shd w:val="clear" w:color="auto" w:fill="auto"/>
          </w:tcPr>
          <w:p w14:paraId="0F1FF746" w14:textId="77777777" w:rsidR="00A47872" w:rsidRPr="00362227" w:rsidRDefault="00A47872" w:rsidP="008740B8">
            <w:pPr>
              <w:spacing w:after="0" w:line="360" w:lineRule="auto"/>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Întocmit: Georgeta ANGHELESCU</w:t>
            </w:r>
          </w:p>
        </w:tc>
        <w:tc>
          <w:tcPr>
            <w:tcW w:w="2520" w:type="dxa"/>
            <w:shd w:val="clear" w:color="auto" w:fill="auto"/>
          </w:tcPr>
          <w:p w14:paraId="585DEAC8" w14:textId="77777777" w:rsidR="00A47872" w:rsidRPr="00362227" w:rsidRDefault="00A47872" w:rsidP="008740B8">
            <w:pPr>
              <w:spacing w:after="0" w:line="360" w:lineRule="auto"/>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Consilier superior</w:t>
            </w:r>
          </w:p>
        </w:tc>
        <w:tc>
          <w:tcPr>
            <w:tcW w:w="1980" w:type="dxa"/>
            <w:shd w:val="clear" w:color="auto" w:fill="auto"/>
          </w:tcPr>
          <w:p w14:paraId="2604D6E5" w14:textId="77777777" w:rsidR="00A47872" w:rsidRPr="00362227" w:rsidRDefault="00A47872" w:rsidP="008740B8">
            <w:pPr>
              <w:spacing w:after="0" w:line="360" w:lineRule="auto"/>
              <w:jc w:val="center"/>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10.04.2024</w:t>
            </w:r>
          </w:p>
        </w:tc>
        <w:tc>
          <w:tcPr>
            <w:tcW w:w="1890" w:type="dxa"/>
            <w:shd w:val="clear" w:color="auto" w:fill="auto"/>
          </w:tcPr>
          <w:p w14:paraId="22B4D9AC" w14:textId="77777777" w:rsidR="00A47872" w:rsidRPr="00362227" w:rsidRDefault="00A47872" w:rsidP="008740B8">
            <w:pPr>
              <w:spacing w:after="0" w:line="360" w:lineRule="auto"/>
              <w:rPr>
                <w:rFonts w:ascii="Trebuchet MS" w:hAnsi="Trebuchet MS" w:cs="Open Sans"/>
                <w:color w:val="000000"/>
                <w:sz w:val="20"/>
                <w:szCs w:val="20"/>
                <w:shd w:val="clear" w:color="auto" w:fill="FFFFFF"/>
              </w:rPr>
            </w:pPr>
          </w:p>
        </w:tc>
      </w:tr>
    </w:tbl>
    <w:p w14:paraId="60B9B87B" w14:textId="5B94090D" w:rsidR="00585EC9" w:rsidRPr="00A47872" w:rsidRDefault="00A47872" w:rsidP="00A47872">
      <w:pPr>
        <w:spacing w:after="0" w:line="360" w:lineRule="auto"/>
        <w:rPr>
          <w:rFonts w:ascii="Trebuchet MS" w:hAnsi="Trebuchet MS"/>
        </w:rPr>
      </w:pPr>
      <w:r w:rsidRPr="00362227">
        <w:rPr>
          <w:rFonts w:ascii="Trebuchet MS" w:hAnsi="Trebuchet MS"/>
        </w:rPr>
        <w:t xml:space="preserve">                              </w:t>
      </w:r>
      <w:r w:rsidRPr="00362227">
        <w:rPr>
          <w:rFonts w:ascii="Trebuchet MS" w:hAnsi="Trebuchet MS" w:cs="Arial"/>
        </w:rPr>
        <w:t xml:space="preserve">                                           </w:t>
      </w:r>
      <w:r w:rsidR="00585EC9" w:rsidRPr="00A47872">
        <w:rPr>
          <w:rFonts w:ascii="Trebuchet MS" w:hAnsi="Trebuchet MS"/>
        </w:rPr>
        <w:t xml:space="preserve">                        </w:t>
      </w:r>
    </w:p>
    <w:sectPr w:rsidR="00585EC9" w:rsidRPr="00A47872" w:rsidSect="009D0807">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65BB3" w14:textId="77777777" w:rsidR="003954D5" w:rsidRDefault="003954D5" w:rsidP="00143ACD">
      <w:pPr>
        <w:spacing w:after="0" w:line="240" w:lineRule="auto"/>
      </w:pPr>
      <w:r>
        <w:separator/>
      </w:r>
    </w:p>
  </w:endnote>
  <w:endnote w:type="continuationSeparator" w:id="0">
    <w:p w14:paraId="7132A903" w14:textId="77777777" w:rsidR="003954D5" w:rsidRDefault="003954D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63877DDA" w:rsidR="00A6374E" w:rsidRDefault="00A6374E"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BUCUREȘTI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1A791E">
              <w:rPr>
                <w:rFonts w:ascii="Trebuchet MS" w:hAnsi="Trebuchet MS"/>
                <w:b/>
                <w:bCs/>
                <w:noProof/>
                <w:sz w:val="16"/>
                <w:szCs w:val="16"/>
              </w:rPr>
              <w:t>8</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1A791E">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A6374E" w:rsidRPr="001B47C8" w:rsidRDefault="00A6374E"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A6374E" w:rsidRDefault="00A6374E"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6374E" w:rsidRPr="007A6C9B" w14:paraId="521A110B" w14:textId="77777777" w:rsidTr="00A6374E">
              <w:trPr>
                <w:trHeight w:val="254"/>
              </w:trPr>
              <w:tc>
                <w:tcPr>
                  <w:tcW w:w="6579" w:type="dxa"/>
                  <w:shd w:val="clear" w:color="auto" w:fill="auto"/>
                  <w:vAlign w:val="center"/>
                </w:tcPr>
                <w:p w14:paraId="0C87D599" w14:textId="77777777" w:rsidR="00A6374E" w:rsidRPr="007A6C9B" w:rsidRDefault="00A6374E"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A6374E" w:rsidRPr="00D62259" w:rsidRDefault="003954D5"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A6374E" w:rsidRDefault="00A6374E"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1A791E">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1A791E">
      <w:rPr>
        <w:b/>
        <w:bCs/>
        <w:noProof/>
        <w:sz w:val="16"/>
        <w:szCs w:val="16"/>
      </w:rPr>
      <w:t>8</w:t>
    </w:r>
    <w:r w:rsidRPr="00FE758C">
      <w:rPr>
        <w:b/>
        <w:bCs/>
        <w:sz w:val="16"/>
        <w:szCs w:val="16"/>
      </w:rPr>
      <w:fldChar w:fldCharType="end"/>
    </w:r>
  </w:p>
  <w:p w14:paraId="3F913A47" w14:textId="6FDA23A9" w:rsidR="00A6374E" w:rsidRPr="001B47C8" w:rsidRDefault="00A6374E"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A6374E" w:rsidRPr="00321B86" w:rsidRDefault="00A6374E"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6374E" w:rsidRPr="007A6C9B" w14:paraId="42E27FDC" w14:textId="77777777" w:rsidTr="00A6374E">
      <w:trPr>
        <w:trHeight w:val="254"/>
      </w:trPr>
      <w:tc>
        <w:tcPr>
          <w:tcW w:w="6579" w:type="dxa"/>
          <w:shd w:val="clear" w:color="auto" w:fill="auto"/>
          <w:vAlign w:val="center"/>
        </w:tcPr>
        <w:p w14:paraId="2FB160FC" w14:textId="77777777" w:rsidR="00A6374E" w:rsidRPr="007A6C9B" w:rsidRDefault="00A6374E"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A6374E" w:rsidRPr="00E84F3C" w:rsidRDefault="00A6374E"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36612" w14:textId="77777777" w:rsidR="003954D5" w:rsidRDefault="003954D5" w:rsidP="00143ACD">
      <w:pPr>
        <w:spacing w:after="0" w:line="240" w:lineRule="auto"/>
      </w:pPr>
      <w:r>
        <w:separator/>
      </w:r>
    </w:p>
  </w:footnote>
  <w:footnote w:type="continuationSeparator" w:id="0">
    <w:p w14:paraId="489568D8" w14:textId="77777777" w:rsidR="003954D5" w:rsidRDefault="003954D5"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A6374E" w:rsidRDefault="00A6374E">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A6374E" w:rsidRDefault="00A6374E"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AA5"/>
    <w:multiLevelType w:val="hybridMultilevel"/>
    <w:tmpl w:val="961E7CD2"/>
    <w:lvl w:ilvl="0" w:tplc="CEB21212">
      <w:start w:val="1"/>
      <w:numFmt w:val="lowerLetter"/>
      <w:lvlText w:val="%1)"/>
      <w:lvlJc w:val="left"/>
      <w:pPr>
        <w:ind w:left="720" w:hanging="360"/>
      </w:pPr>
      <w:rPr>
        <w:rFonts w:hint="default"/>
        <w:b/>
        <w:color w:val="8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54822"/>
    <w:multiLevelType w:val="hybridMultilevel"/>
    <w:tmpl w:val="04BA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DF2F3C"/>
    <w:multiLevelType w:val="hybridMultilevel"/>
    <w:tmpl w:val="1D44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2372C0"/>
    <w:multiLevelType w:val="hybridMultilevel"/>
    <w:tmpl w:val="2610ABB8"/>
    <w:lvl w:ilvl="0" w:tplc="CFF0C2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B059A"/>
    <w:multiLevelType w:val="hybridMultilevel"/>
    <w:tmpl w:val="8878EF56"/>
    <w:lvl w:ilvl="0" w:tplc="A2727276">
      <w:start w:val="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B4190"/>
    <w:multiLevelType w:val="hybridMultilevel"/>
    <w:tmpl w:val="17A6A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1"/>
  </w:num>
  <w:num w:numId="6">
    <w:abstractNumId w:val="4"/>
  </w:num>
  <w:num w:numId="7">
    <w:abstractNumId w:val="5"/>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4A59"/>
    <w:rsid w:val="000821FC"/>
    <w:rsid w:val="000A0BC8"/>
    <w:rsid w:val="000B5E43"/>
    <w:rsid w:val="000C0E50"/>
    <w:rsid w:val="000E1DC5"/>
    <w:rsid w:val="001106DF"/>
    <w:rsid w:val="00142EC5"/>
    <w:rsid w:val="00143ACD"/>
    <w:rsid w:val="001A791E"/>
    <w:rsid w:val="001B47C8"/>
    <w:rsid w:val="002109CA"/>
    <w:rsid w:val="002904E9"/>
    <w:rsid w:val="00321B86"/>
    <w:rsid w:val="00354326"/>
    <w:rsid w:val="00391EB5"/>
    <w:rsid w:val="003954D5"/>
    <w:rsid w:val="00482EF6"/>
    <w:rsid w:val="004A5C08"/>
    <w:rsid w:val="004B7417"/>
    <w:rsid w:val="004C0CE7"/>
    <w:rsid w:val="004C7186"/>
    <w:rsid w:val="004F0F51"/>
    <w:rsid w:val="004F2598"/>
    <w:rsid w:val="0051560F"/>
    <w:rsid w:val="0053065D"/>
    <w:rsid w:val="00585EC9"/>
    <w:rsid w:val="0061264B"/>
    <w:rsid w:val="006815D9"/>
    <w:rsid w:val="00695E5C"/>
    <w:rsid w:val="006A1311"/>
    <w:rsid w:val="006A261F"/>
    <w:rsid w:val="006D65DB"/>
    <w:rsid w:val="00735F54"/>
    <w:rsid w:val="00736639"/>
    <w:rsid w:val="00753CCD"/>
    <w:rsid w:val="00760ED0"/>
    <w:rsid w:val="007D4A5C"/>
    <w:rsid w:val="007E6483"/>
    <w:rsid w:val="0081504B"/>
    <w:rsid w:val="008507D9"/>
    <w:rsid w:val="008631FB"/>
    <w:rsid w:val="00863E2A"/>
    <w:rsid w:val="00875A0B"/>
    <w:rsid w:val="008C7811"/>
    <w:rsid w:val="008D246C"/>
    <w:rsid w:val="008E19DC"/>
    <w:rsid w:val="008E525A"/>
    <w:rsid w:val="008F3DF5"/>
    <w:rsid w:val="0090061B"/>
    <w:rsid w:val="00904672"/>
    <w:rsid w:val="009142A5"/>
    <w:rsid w:val="009524DE"/>
    <w:rsid w:val="00973D38"/>
    <w:rsid w:val="009A3973"/>
    <w:rsid w:val="009B480A"/>
    <w:rsid w:val="009B5F83"/>
    <w:rsid w:val="009B6892"/>
    <w:rsid w:val="009D0807"/>
    <w:rsid w:val="00A0042B"/>
    <w:rsid w:val="00A0719A"/>
    <w:rsid w:val="00A41C0B"/>
    <w:rsid w:val="00A47872"/>
    <w:rsid w:val="00A6374E"/>
    <w:rsid w:val="00A906B5"/>
    <w:rsid w:val="00A95887"/>
    <w:rsid w:val="00B66053"/>
    <w:rsid w:val="00BE04B5"/>
    <w:rsid w:val="00BE0746"/>
    <w:rsid w:val="00C02DFA"/>
    <w:rsid w:val="00C545F6"/>
    <w:rsid w:val="00C61733"/>
    <w:rsid w:val="00C808CC"/>
    <w:rsid w:val="00CA1E60"/>
    <w:rsid w:val="00CD4E33"/>
    <w:rsid w:val="00CF6A53"/>
    <w:rsid w:val="00D1499F"/>
    <w:rsid w:val="00D17474"/>
    <w:rsid w:val="00D356FA"/>
    <w:rsid w:val="00D41783"/>
    <w:rsid w:val="00D447FB"/>
    <w:rsid w:val="00D56101"/>
    <w:rsid w:val="00D62259"/>
    <w:rsid w:val="00D8381D"/>
    <w:rsid w:val="00D85E81"/>
    <w:rsid w:val="00DE792C"/>
    <w:rsid w:val="00E35AD6"/>
    <w:rsid w:val="00E80349"/>
    <w:rsid w:val="00E82CD9"/>
    <w:rsid w:val="00E84F3C"/>
    <w:rsid w:val="00ED25D0"/>
    <w:rsid w:val="00F03103"/>
    <w:rsid w:val="00F1090C"/>
    <w:rsid w:val="00F26AE7"/>
    <w:rsid w:val="00F7558D"/>
    <w:rsid w:val="00F87B66"/>
    <w:rsid w:val="00F92D1E"/>
    <w:rsid w:val="00FB39BF"/>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uiPriority w:val="9"/>
    <w:qFormat/>
    <w:rsid w:val="00585EC9"/>
    <w:pPr>
      <w:spacing w:before="480" w:after="0" w:line="240" w:lineRule="auto"/>
      <w:ind w:left="284" w:hanging="284"/>
      <w:contextualSpacing/>
      <w:jc w:val="both"/>
      <w:outlineLvl w:val="0"/>
    </w:pPr>
    <w:rPr>
      <w:rFonts w:ascii="Cambria" w:eastAsia="Times New Roman" w:hAnsi="Cambria" w:cs="Times New Roman"/>
      <w:b/>
      <w:bCs/>
      <w:sz w:val="28"/>
      <w:szCs w:val="28"/>
      <w:lang w:val="x-none" w:eastAsia="x-none"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qFormat/>
    <w:rsid w:val="00A6374E"/>
    <w:rPr>
      <w:b/>
      <w:bCs/>
    </w:rPr>
  </w:style>
  <w:style w:type="character" w:customStyle="1" w:styleId="Heading1Char">
    <w:name w:val="Heading 1 Char"/>
    <w:basedOn w:val="DefaultParagraphFont"/>
    <w:link w:val="Heading1"/>
    <w:uiPriority w:val="9"/>
    <w:rsid w:val="00585EC9"/>
    <w:rPr>
      <w:rFonts w:ascii="Cambria" w:eastAsia="Times New Roman" w:hAnsi="Cambria" w:cs="Times New Roman"/>
      <w:b/>
      <w:bCs/>
      <w:sz w:val="28"/>
      <w:szCs w:val="28"/>
      <w:lang w:val="x-none" w:eastAsia="x-none" w:bidi="en-US"/>
      <w14:ligatures w14:val="none"/>
    </w:rPr>
  </w:style>
  <w:style w:type="paragraph" w:customStyle="1" w:styleId="Char1CharChar1Char">
    <w:name w:val="Char1 Char Char1 Char"/>
    <w:basedOn w:val="Normal"/>
    <w:rsid w:val="00585EC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customStyle="1" w:styleId="TextnormalCharCaracter">
    <w:name w:val="Text normal Char Caracter"/>
    <w:link w:val="TextnormalCharCaracterCaracter"/>
    <w:rsid w:val="00585EC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585EC9"/>
    <w:rPr>
      <w:rFonts w:ascii="Arial" w:eastAsia="Times New Roman" w:hAnsi="Arial" w:cs="Times New Roman"/>
      <w14:ligatures w14:val="none"/>
    </w:rPr>
  </w:style>
  <w:style w:type="paragraph" w:styleId="ListParagraph">
    <w:name w:val="List Paragraph"/>
    <w:aliases w:val="Normal bullet 2,lp1,Heading x1"/>
    <w:basedOn w:val="Normal"/>
    <w:link w:val="ListParagraphChar"/>
    <w:uiPriority w:val="34"/>
    <w:qFormat/>
    <w:rsid w:val="00585EC9"/>
    <w:pPr>
      <w:spacing w:after="0" w:line="240" w:lineRule="auto"/>
      <w:ind w:left="720"/>
      <w:contextualSpacing/>
    </w:pPr>
    <w:rPr>
      <w:rFonts w:ascii="Times New Roman" w:eastAsia="Times New Roman" w:hAnsi="Times New Roman" w:cs="Times New Roman"/>
      <w:sz w:val="24"/>
      <w:szCs w:val="24"/>
      <w:lang w:val="x-none" w:eastAsia="x-none"/>
      <w14:ligatures w14:val="none"/>
    </w:rPr>
  </w:style>
  <w:style w:type="paragraph" w:customStyle="1" w:styleId="Char">
    <w:name w:val="Char"/>
    <w:basedOn w:val="Normal"/>
    <w:rsid w:val="00585EC9"/>
    <w:pPr>
      <w:spacing w:after="0" w:line="240" w:lineRule="auto"/>
    </w:pPr>
    <w:rPr>
      <w:rFonts w:ascii="Times New Roman" w:eastAsia="Times New Roman" w:hAnsi="Times New Roman" w:cs="Times New Roman"/>
      <w:sz w:val="24"/>
      <w:szCs w:val="24"/>
      <w:lang w:val="pl-PL" w:eastAsia="pl-PL"/>
      <w14:ligatures w14:val="none"/>
    </w:rPr>
  </w:style>
  <w:style w:type="paragraph" w:styleId="NoSpacing">
    <w:name w:val="No Spacing"/>
    <w:uiPriority w:val="1"/>
    <w:qFormat/>
    <w:rsid w:val="00585EC9"/>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lp1 Char,Heading x1 Char"/>
    <w:link w:val="ListParagraph"/>
    <w:uiPriority w:val="34"/>
    <w:qFormat/>
    <w:rsid w:val="00585EC9"/>
    <w:rPr>
      <w:rFonts w:ascii="Times New Roman" w:eastAsia="Times New Roman" w:hAnsi="Times New Roman" w:cs="Times New Roman"/>
      <w:sz w:val="24"/>
      <w:szCs w:val="24"/>
      <w:lang w:val="x-none" w:eastAsia="x-none"/>
      <w14:ligatures w14:val="none"/>
    </w:rPr>
  </w:style>
  <w:style w:type="paragraph" w:styleId="BalloonText">
    <w:name w:val="Balloon Text"/>
    <w:basedOn w:val="Normal"/>
    <w:link w:val="BalloonTextChar"/>
    <w:uiPriority w:val="99"/>
    <w:semiHidden/>
    <w:unhideWhenUsed/>
    <w:rsid w:val="008E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5A"/>
    <w:rPr>
      <w:rFonts w:ascii="Tahoma" w:hAnsi="Tahoma" w:cs="Tahoma"/>
      <w:sz w:val="16"/>
      <w:szCs w:val="16"/>
    </w:rPr>
  </w:style>
  <w:style w:type="character" w:customStyle="1" w:styleId="slitbdy">
    <w:name w:val="s_lit_bdy"/>
    <w:basedOn w:val="DefaultParagraphFont"/>
    <w:rsid w:val="00F26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uiPriority w:val="9"/>
    <w:qFormat/>
    <w:rsid w:val="00585EC9"/>
    <w:pPr>
      <w:spacing w:before="480" w:after="0" w:line="240" w:lineRule="auto"/>
      <w:ind w:left="284" w:hanging="284"/>
      <w:contextualSpacing/>
      <w:jc w:val="both"/>
      <w:outlineLvl w:val="0"/>
    </w:pPr>
    <w:rPr>
      <w:rFonts w:ascii="Cambria" w:eastAsia="Times New Roman" w:hAnsi="Cambria" w:cs="Times New Roman"/>
      <w:b/>
      <w:bCs/>
      <w:sz w:val="28"/>
      <w:szCs w:val="28"/>
      <w:lang w:val="x-none" w:eastAsia="x-none"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qFormat/>
    <w:rsid w:val="00A6374E"/>
    <w:rPr>
      <w:b/>
      <w:bCs/>
    </w:rPr>
  </w:style>
  <w:style w:type="character" w:customStyle="1" w:styleId="Heading1Char">
    <w:name w:val="Heading 1 Char"/>
    <w:basedOn w:val="DefaultParagraphFont"/>
    <w:link w:val="Heading1"/>
    <w:uiPriority w:val="9"/>
    <w:rsid w:val="00585EC9"/>
    <w:rPr>
      <w:rFonts w:ascii="Cambria" w:eastAsia="Times New Roman" w:hAnsi="Cambria" w:cs="Times New Roman"/>
      <w:b/>
      <w:bCs/>
      <w:sz w:val="28"/>
      <w:szCs w:val="28"/>
      <w:lang w:val="x-none" w:eastAsia="x-none" w:bidi="en-US"/>
      <w14:ligatures w14:val="none"/>
    </w:rPr>
  </w:style>
  <w:style w:type="paragraph" w:customStyle="1" w:styleId="Char1CharChar1Char">
    <w:name w:val="Char1 Char Char1 Char"/>
    <w:basedOn w:val="Normal"/>
    <w:rsid w:val="00585EC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customStyle="1" w:styleId="TextnormalCharCaracter">
    <w:name w:val="Text normal Char Caracter"/>
    <w:link w:val="TextnormalCharCaracterCaracter"/>
    <w:rsid w:val="00585EC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585EC9"/>
    <w:rPr>
      <w:rFonts w:ascii="Arial" w:eastAsia="Times New Roman" w:hAnsi="Arial" w:cs="Times New Roman"/>
      <w14:ligatures w14:val="none"/>
    </w:rPr>
  </w:style>
  <w:style w:type="paragraph" w:styleId="ListParagraph">
    <w:name w:val="List Paragraph"/>
    <w:aliases w:val="Normal bullet 2,lp1,Heading x1"/>
    <w:basedOn w:val="Normal"/>
    <w:link w:val="ListParagraphChar"/>
    <w:uiPriority w:val="34"/>
    <w:qFormat/>
    <w:rsid w:val="00585EC9"/>
    <w:pPr>
      <w:spacing w:after="0" w:line="240" w:lineRule="auto"/>
      <w:ind w:left="720"/>
      <w:contextualSpacing/>
    </w:pPr>
    <w:rPr>
      <w:rFonts w:ascii="Times New Roman" w:eastAsia="Times New Roman" w:hAnsi="Times New Roman" w:cs="Times New Roman"/>
      <w:sz w:val="24"/>
      <w:szCs w:val="24"/>
      <w:lang w:val="x-none" w:eastAsia="x-none"/>
      <w14:ligatures w14:val="none"/>
    </w:rPr>
  </w:style>
  <w:style w:type="paragraph" w:customStyle="1" w:styleId="Char">
    <w:name w:val="Char"/>
    <w:basedOn w:val="Normal"/>
    <w:rsid w:val="00585EC9"/>
    <w:pPr>
      <w:spacing w:after="0" w:line="240" w:lineRule="auto"/>
    </w:pPr>
    <w:rPr>
      <w:rFonts w:ascii="Times New Roman" w:eastAsia="Times New Roman" w:hAnsi="Times New Roman" w:cs="Times New Roman"/>
      <w:sz w:val="24"/>
      <w:szCs w:val="24"/>
      <w:lang w:val="pl-PL" w:eastAsia="pl-PL"/>
      <w14:ligatures w14:val="none"/>
    </w:rPr>
  </w:style>
  <w:style w:type="paragraph" w:styleId="NoSpacing">
    <w:name w:val="No Spacing"/>
    <w:uiPriority w:val="1"/>
    <w:qFormat/>
    <w:rsid w:val="00585EC9"/>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lp1 Char,Heading x1 Char"/>
    <w:link w:val="ListParagraph"/>
    <w:uiPriority w:val="34"/>
    <w:qFormat/>
    <w:rsid w:val="00585EC9"/>
    <w:rPr>
      <w:rFonts w:ascii="Times New Roman" w:eastAsia="Times New Roman" w:hAnsi="Times New Roman" w:cs="Times New Roman"/>
      <w:sz w:val="24"/>
      <w:szCs w:val="24"/>
      <w:lang w:val="x-none" w:eastAsia="x-none"/>
      <w14:ligatures w14:val="none"/>
    </w:rPr>
  </w:style>
  <w:style w:type="paragraph" w:styleId="BalloonText">
    <w:name w:val="Balloon Text"/>
    <w:basedOn w:val="Normal"/>
    <w:link w:val="BalloonTextChar"/>
    <w:uiPriority w:val="99"/>
    <w:semiHidden/>
    <w:unhideWhenUsed/>
    <w:rsid w:val="008E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5A"/>
    <w:rPr>
      <w:rFonts w:ascii="Tahoma" w:hAnsi="Tahoma" w:cs="Tahoma"/>
      <w:sz w:val="16"/>
      <w:szCs w:val="16"/>
    </w:rPr>
  </w:style>
  <w:style w:type="character" w:customStyle="1" w:styleId="slitbdy">
    <w:name w:val="s_lit_bdy"/>
    <w:basedOn w:val="DefaultParagraphFont"/>
    <w:rsid w:val="00F2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apmif.anpm.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A03AD-7139-4F1C-B759-344E1558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3087</Words>
  <Characters>17602</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georgeta.anghelescu</cp:lastModifiedBy>
  <cp:revision>13</cp:revision>
  <cp:lastPrinted>2024-04-15T08:31:00Z</cp:lastPrinted>
  <dcterms:created xsi:type="dcterms:W3CDTF">2024-01-23T10:17:00Z</dcterms:created>
  <dcterms:modified xsi:type="dcterms:W3CDTF">2024-04-15T08:31:00Z</dcterms:modified>
</cp:coreProperties>
</file>